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4FA02" w14:textId="65341407" w:rsidR="005D5A33" w:rsidRPr="00B23DED" w:rsidRDefault="005D5A33" w:rsidP="00B23DED">
      <w:pPr>
        <w:shd w:val="clear" w:color="auto" w:fill="FFFFFF"/>
        <w:spacing w:after="0" w:line="375" w:lineRule="atLeast"/>
        <w:jc w:val="center"/>
        <w:textAlignment w:val="baseline"/>
        <w:rPr>
          <w:rFonts w:ascii="Arial" w:eastAsia="Times New Roman" w:hAnsi="Arial" w:cs="Arial"/>
          <w:color w:val="000000"/>
          <w:sz w:val="24"/>
          <w:szCs w:val="24"/>
        </w:rPr>
      </w:pPr>
      <w:r w:rsidRPr="005D5A33">
        <w:rPr>
          <w:rFonts w:ascii="inherit" w:eastAsia="Times New Roman" w:hAnsi="inherit" w:cs="Arial"/>
          <w:b/>
          <w:bCs/>
          <w:color w:val="000000"/>
          <w:sz w:val="24"/>
          <w:szCs w:val="24"/>
          <w:bdr w:val="none" w:sz="0" w:space="0" w:color="auto" w:frame="1"/>
          <w:lang w:val="vi-VN"/>
        </w:rPr>
        <w:t>CỘNG HÒA XÃ HỘI CHỦ NGHĨA VIỆT NAM</w:t>
      </w:r>
    </w:p>
    <w:p w14:paraId="4CE7E828" w14:textId="77777777" w:rsidR="005D5A33" w:rsidRPr="005D5A33" w:rsidRDefault="005D5A33" w:rsidP="005D5A33">
      <w:pPr>
        <w:shd w:val="clear" w:color="auto" w:fill="FFFFFF"/>
        <w:spacing w:after="0" w:line="375" w:lineRule="atLeast"/>
        <w:jc w:val="center"/>
        <w:textAlignment w:val="baseline"/>
        <w:rPr>
          <w:rFonts w:ascii="Arial" w:eastAsia="Times New Roman" w:hAnsi="Arial" w:cs="Arial"/>
          <w:color w:val="000000"/>
          <w:sz w:val="24"/>
          <w:szCs w:val="24"/>
          <w:lang w:val="vi-VN"/>
        </w:rPr>
      </w:pPr>
      <w:r w:rsidRPr="005D5A33">
        <w:rPr>
          <w:rFonts w:ascii="Arial" w:eastAsia="Times New Roman" w:hAnsi="Arial" w:cs="Arial"/>
          <w:color w:val="000000"/>
          <w:sz w:val="24"/>
          <w:szCs w:val="24"/>
          <w:lang w:val="vi-VN"/>
        </w:rPr>
        <w:t>Độc lập – Tự do – Hạnh phúc</w:t>
      </w:r>
    </w:p>
    <w:p w14:paraId="1100C28B" w14:textId="77777777" w:rsidR="00B23DED" w:rsidRDefault="00B23DED" w:rsidP="00373696">
      <w:pPr>
        <w:shd w:val="clear" w:color="auto" w:fill="FFFFFF"/>
        <w:spacing w:after="0" w:line="375" w:lineRule="atLeast"/>
        <w:ind w:right="120"/>
        <w:jc w:val="right"/>
        <w:textAlignment w:val="baseline"/>
        <w:rPr>
          <w:rFonts w:ascii="Arial" w:eastAsia="Times New Roman" w:hAnsi="Arial" w:cs="Arial"/>
          <w:color w:val="000000"/>
          <w:sz w:val="24"/>
          <w:szCs w:val="24"/>
        </w:rPr>
      </w:pPr>
    </w:p>
    <w:p w14:paraId="77C220AB" w14:textId="7F099982" w:rsidR="005D5A33" w:rsidRPr="00DA49C5" w:rsidRDefault="00373696" w:rsidP="00373696">
      <w:pPr>
        <w:shd w:val="clear" w:color="auto" w:fill="FFFFFF"/>
        <w:spacing w:after="0" w:line="375" w:lineRule="atLeast"/>
        <w:ind w:right="120"/>
        <w:jc w:val="right"/>
        <w:textAlignment w:val="baseline"/>
        <w:rPr>
          <w:rFonts w:ascii="Arial" w:eastAsia="Times New Roman" w:hAnsi="Arial" w:cs="Arial"/>
          <w:color w:val="000000"/>
          <w:sz w:val="24"/>
          <w:szCs w:val="24"/>
        </w:rPr>
      </w:pPr>
      <w:r w:rsidRPr="00373696">
        <w:rPr>
          <w:rFonts w:ascii="Arial" w:eastAsia="Times New Roman" w:hAnsi="Arial" w:cs="Arial"/>
          <w:color w:val="000000"/>
          <w:sz w:val="24"/>
          <w:szCs w:val="24"/>
          <w:lang w:val="vi-VN"/>
        </w:rPr>
        <w:t>Tp Hồ Chí Minh</w:t>
      </w:r>
      <w:r w:rsidR="005D5A33" w:rsidRPr="005D5A33">
        <w:rPr>
          <w:rFonts w:ascii="Arial" w:eastAsia="Times New Roman" w:hAnsi="Arial" w:cs="Arial"/>
          <w:color w:val="000000"/>
          <w:sz w:val="24"/>
          <w:szCs w:val="24"/>
          <w:lang w:val="vi-VN"/>
        </w:rPr>
        <w:t>,</w:t>
      </w:r>
      <w:r w:rsidRPr="00373696">
        <w:rPr>
          <w:rFonts w:ascii="Arial" w:eastAsia="Times New Roman" w:hAnsi="Arial" w:cs="Arial"/>
          <w:color w:val="000000"/>
          <w:sz w:val="24"/>
          <w:szCs w:val="24"/>
          <w:lang w:val="vi-VN"/>
        </w:rPr>
        <w:t xml:space="preserve"> </w:t>
      </w:r>
      <w:r w:rsidR="005D5A33" w:rsidRPr="005D5A33">
        <w:rPr>
          <w:rFonts w:ascii="Arial" w:eastAsia="Times New Roman" w:hAnsi="Arial" w:cs="Arial"/>
          <w:color w:val="000000"/>
          <w:sz w:val="24"/>
          <w:szCs w:val="24"/>
          <w:lang w:val="vi-VN"/>
        </w:rPr>
        <w:t xml:space="preserve">ngày </w:t>
      </w:r>
      <w:r w:rsidR="00DA49C5">
        <w:rPr>
          <w:rFonts w:ascii="Arial" w:eastAsia="Times New Roman" w:hAnsi="Arial" w:cs="Arial"/>
          <w:color w:val="000000"/>
          <w:sz w:val="24"/>
          <w:szCs w:val="24"/>
        </w:rPr>
        <w:t>{{ngay}}</w:t>
      </w:r>
      <w:r w:rsidR="005D5A33" w:rsidRPr="005D5A33">
        <w:rPr>
          <w:rFonts w:ascii="Arial" w:eastAsia="Times New Roman" w:hAnsi="Arial" w:cs="Arial"/>
          <w:color w:val="000000"/>
          <w:sz w:val="24"/>
          <w:szCs w:val="24"/>
          <w:lang w:val="vi-VN"/>
        </w:rPr>
        <w:t xml:space="preserve"> tháng </w:t>
      </w:r>
      <w:r w:rsidR="00DA49C5">
        <w:rPr>
          <w:rFonts w:ascii="Arial" w:eastAsia="Times New Roman" w:hAnsi="Arial" w:cs="Arial"/>
          <w:color w:val="000000"/>
          <w:sz w:val="24"/>
          <w:szCs w:val="24"/>
        </w:rPr>
        <w:t>{{thang}}</w:t>
      </w:r>
      <w:r w:rsidR="005D5A33" w:rsidRPr="005D5A33">
        <w:rPr>
          <w:rFonts w:ascii="Arial" w:eastAsia="Times New Roman" w:hAnsi="Arial" w:cs="Arial"/>
          <w:color w:val="000000"/>
          <w:sz w:val="24"/>
          <w:szCs w:val="24"/>
          <w:lang w:val="vi-VN"/>
        </w:rPr>
        <w:t xml:space="preserve"> năm </w:t>
      </w:r>
      <w:r w:rsidR="00DA49C5">
        <w:rPr>
          <w:rFonts w:ascii="Arial" w:eastAsia="Times New Roman" w:hAnsi="Arial" w:cs="Arial"/>
          <w:color w:val="000000"/>
          <w:sz w:val="24"/>
          <w:szCs w:val="24"/>
        </w:rPr>
        <w:t>{{nam}}</w:t>
      </w:r>
    </w:p>
    <w:p w14:paraId="6D6C2DAA" w14:textId="77777777" w:rsidR="005D5A33" w:rsidRPr="00A91355" w:rsidRDefault="005D5A33" w:rsidP="00757E2D">
      <w:pPr>
        <w:pStyle w:val="Heading2"/>
        <w:jc w:val="center"/>
        <w:rPr>
          <w:rStyle w:val="Strong"/>
          <w:rFonts w:eastAsia="Times New Roman" w:cs="Arial"/>
          <w:b/>
          <w:bCs w:val="0"/>
          <w:color w:val="000000"/>
          <w:sz w:val="24"/>
          <w:szCs w:val="24"/>
          <w:lang w:val="vi-VN"/>
        </w:rPr>
      </w:pPr>
    </w:p>
    <w:p w14:paraId="6A20C22D" w14:textId="77777777" w:rsidR="005D5A33" w:rsidRPr="00A91355" w:rsidRDefault="005D5A33" w:rsidP="00757E2D">
      <w:pPr>
        <w:pStyle w:val="Heading2"/>
        <w:jc w:val="center"/>
        <w:rPr>
          <w:rStyle w:val="Strong"/>
          <w:rFonts w:eastAsia="Times New Roman" w:cs="Arial"/>
          <w:b/>
          <w:bCs w:val="0"/>
          <w:color w:val="000000"/>
          <w:sz w:val="24"/>
          <w:szCs w:val="24"/>
          <w:lang w:val="vi-VN"/>
        </w:rPr>
      </w:pPr>
    </w:p>
    <w:p w14:paraId="05C61616" w14:textId="77777777" w:rsidR="00757E2D" w:rsidRPr="00B23DED" w:rsidRDefault="00757E2D" w:rsidP="00757E2D">
      <w:pPr>
        <w:pStyle w:val="Heading2"/>
        <w:jc w:val="center"/>
        <w:rPr>
          <w:rFonts w:eastAsia="Times New Roman" w:cs="Arial"/>
          <w:b w:val="0"/>
          <w:i w:val="0"/>
          <w:iCs/>
          <w:color w:val="333333"/>
          <w:sz w:val="24"/>
          <w:szCs w:val="24"/>
          <w:lang w:val="vi-VN"/>
        </w:rPr>
      </w:pPr>
      <w:r w:rsidRPr="00B23DED">
        <w:rPr>
          <w:rStyle w:val="Strong"/>
          <w:rFonts w:eastAsia="Times New Roman" w:cs="Arial"/>
          <w:b/>
          <w:bCs w:val="0"/>
          <w:i w:val="0"/>
          <w:iCs/>
          <w:color w:val="000000"/>
          <w:sz w:val="24"/>
          <w:szCs w:val="24"/>
          <w:lang w:val="vi-VN"/>
        </w:rPr>
        <w:t>HỢP ĐỒNG LAO ĐỘNG </w:t>
      </w:r>
    </w:p>
    <w:p w14:paraId="1B4A0663" w14:textId="6E2E907D" w:rsidR="00757E2D" w:rsidRPr="00D632E0" w:rsidRDefault="00757E2D" w:rsidP="00757E2D">
      <w:pPr>
        <w:pStyle w:val="NormalWeb"/>
        <w:spacing w:after="90" w:afterAutospacing="0" w:line="345" w:lineRule="atLeast"/>
        <w:jc w:val="center"/>
        <w:rPr>
          <w:rFonts w:ascii="Arial" w:eastAsia="Calibri" w:hAnsi="Arial" w:cs="Arial"/>
          <w:color w:val="333333"/>
          <w:lang w:val="vi-VN"/>
        </w:rPr>
      </w:pPr>
      <w:r w:rsidRPr="00373696">
        <w:rPr>
          <w:rStyle w:val="Emphasis"/>
          <w:rFonts w:ascii="Arial" w:hAnsi="Arial" w:cs="Arial"/>
          <w:color w:val="000000"/>
          <w:lang w:val="vi-VN"/>
        </w:rPr>
        <w:t xml:space="preserve">Số: </w:t>
      </w:r>
      <w:r w:rsidR="00DA49C5" w:rsidRPr="00DA49C5">
        <w:rPr>
          <w:rStyle w:val="Emphasis"/>
          <w:rFonts w:ascii="Arial" w:hAnsi="Arial" w:cs="Arial"/>
          <w:color w:val="000000"/>
          <w:lang w:val="vi-VN"/>
        </w:rPr>
        <w:t>{{so_hd}}</w:t>
      </w:r>
      <w:r w:rsidRPr="00373696">
        <w:rPr>
          <w:rStyle w:val="Emphasis"/>
          <w:rFonts w:ascii="Arial" w:hAnsi="Arial" w:cs="Arial"/>
          <w:color w:val="000000"/>
          <w:lang w:val="vi-VN"/>
        </w:rPr>
        <w:t>/HĐLĐ</w:t>
      </w:r>
      <w:r w:rsidR="00B23DED" w:rsidRPr="00B23DED">
        <w:rPr>
          <w:rStyle w:val="Emphasis"/>
          <w:rFonts w:ascii="Arial" w:hAnsi="Arial" w:cs="Arial"/>
          <w:color w:val="000000"/>
          <w:lang w:val="vi-VN"/>
        </w:rPr>
        <w:t>-</w:t>
      </w:r>
      <w:r w:rsidR="00B23DED" w:rsidRPr="00D632E0">
        <w:rPr>
          <w:rStyle w:val="Emphasis"/>
          <w:rFonts w:ascii="Arial" w:hAnsi="Arial" w:cs="Arial"/>
          <w:color w:val="000000"/>
          <w:lang w:val="vi-VN"/>
        </w:rPr>
        <w:t>CTYA</w:t>
      </w:r>
    </w:p>
    <w:p w14:paraId="01E3C6E1" w14:textId="77777777" w:rsidR="00757E2D" w:rsidRPr="00373696" w:rsidRDefault="00757E2D" w:rsidP="00757E2D">
      <w:pPr>
        <w:pStyle w:val="NormalWeb"/>
        <w:spacing w:after="90" w:afterAutospacing="0" w:line="345" w:lineRule="atLeast"/>
        <w:jc w:val="both"/>
        <w:rPr>
          <w:rFonts w:ascii="Arial" w:hAnsi="Arial" w:cs="Arial"/>
          <w:color w:val="333333"/>
          <w:lang w:val="vi-VN"/>
        </w:rPr>
      </w:pPr>
      <w:r w:rsidRPr="00373696">
        <w:rPr>
          <w:rStyle w:val="Emphasis"/>
          <w:rFonts w:ascii="Arial" w:hAnsi="Arial" w:cs="Arial"/>
          <w:color w:val="000000"/>
          <w:lang w:val="vi-VN"/>
        </w:rPr>
        <w:t> </w:t>
      </w:r>
    </w:p>
    <w:p w14:paraId="1A516116" w14:textId="00A0B6A0" w:rsidR="00757E2D" w:rsidRPr="00373696" w:rsidRDefault="00757E2D" w:rsidP="00757E2D">
      <w:pPr>
        <w:pStyle w:val="NormalWeb"/>
        <w:spacing w:after="90" w:afterAutospacing="0" w:line="345" w:lineRule="atLeast"/>
        <w:jc w:val="both"/>
        <w:rPr>
          <w:rFonts w:ascii="Arial" w:hAnsi="Arial" w:cs="Arial"/>
          <w:color w:val="333333"/>
          <w:lang w:val="vi-VN"/>
        </w:rPr>
      </w:pPr>
      <w:r w:rsidRPr="00373696">
        <w:rPr>
          <w:rStyle w:val="Emphasis"/>
          <w:rFonts w:ascii="Arial" w:hAnsi="Arial" w:cs="Arial"/>
          <w:color w:val="000000"/>
          <w:lang w:val="vi-VN"/>
        </w:rPr>
        <w:t xml:space="preserve">Hôm nay, </w:t>
      </w:r>
      <w:r w:rsidR="00AC775F" w:rsidRPr="005D5A33">
        <w:rPr>
          <w:rFonts w:ascii="Arial" w:hAnsi="Arial" w:cs="Arial"/>
          <w:color w:val="000000"/>
          <w:lang w:val="vi-VN"/>
        </w:rPr>
        <w:t xml:space="preserve">ngày </w:t>
      </w:r>
      <w:r w:rsidR="00AC775F" w:rsidRPr="00F52D45">
        <w:rPr>
          <w:rFonts w:ascii="Arial" w:hAnsi="Arial" w:cs="Arial"/>
          <w:color w:val="000000"/>
          <w:lang w:val="vi-VN"/>
        </w:rPr>
        <w:t>{{</w:t>
      </w:r>
      <w:r w:rsidR="002B68E9" w:rsidRPr="002B68E9">
        <w:rPr>
          <w:rFonts w:ascii="Arial" w:hAnsi="Arial" w:cs="Arial"/>
          <w:color w:val="000000"/>
          <w:lang w:val="vi-VN"/>
        </w:rPr>
        <w:t>now.day</w:t>
      </w:r>
      <w:r w:rsidR="00AC775F" w:rsidRPr="00F52D45">
        <w:rPr>
          <w:rFonts w:ascii="Arial" w:hAnsi="Arial" w:cs="Arial"/>
          <w:color w:val="000000"/>
          <w:lang w:val="vi-VN"/>
        </w:rPr>
        <w:t>}}</w:t>
      </w:r>
      <w:r w:rsidR="00AC775F" w:rsidRPr="005D5A33">
        <w:rPr>
          <w:rFonts w:ascii="Arial" w:hAnsi="Arial" w:cs="Arial"/>
          <w:color w:val="000000"/>
          <w:lang w:val="vi-VN"/>
        </w:rPr>
        <w:t xml:space="preserve"> tháng </w:t>
      </w:r>
      <w:r w:rsidR="00AC775F" w:rsidRPr="00F52D45">
        <w:rPr>
          <w:rFonts w:ascii="Arial" w:hAnsi="Arial" w:cs="Arial"/>
          <w:color w:val="000000"/>
          <w:lang w:val="vi-VN"/>
        </w:rPr>
        <w:t>{{</w:t>
      </w:r>
      <w:r w:rsidR="002B68E9" w:rsidRPr="002B68E9">
        <w:rPr>
          <w:rFonts w:ascii="Arial" w:hAnsi="Arial" w:cs="Arial"/>
          <w:color w:val="000000"/>
          <w:lang w:val="vi-VN"/>
        </w:rPr>
        <w:t>now.month</w:t>
      </w:r>
      <w:r w:rsidR="00AC775F" w:rsidRPr="00F52D45">
        <w:rPr>
          <w:rFonts w:ascii="Arial" w:hAnsi="Arial" w:cs="Arial"/>
          <w:color w:val="000000"/>
          <w:lang w:val="vi-VN"/>
        </w:rPr>
        <w:t>}}</w:t>
      </w:r>
      <w:r w:rsidR="00AC775F" w:rsidRPr="005D5A33">
        <w:rPr>
          <w:rFonts w:ascii="Arial" w:hAnsi="Arial" w:cs="Arial"/>
          <w:color w:val="000000"/>
          <w:lang w:val="vi-VN"/>
        </w:rPr>
        <w:t xml:space="preserve"> năm </w:t>
      </w:r>
      <w:r w:rsidR="00AC775F" w:rsidRPr="00F52D45">
        <w:rPr>
          <w:rFonts w:ascii="Arial" w:hAnsi="Arial" w:cs="Arial"/>
          <w:color w:val="000000"/>
          <w:lang w:val="vi-VN"/>
        </w:rPr>
        <w:t>{{</w:t>
      </w:r>
      <w:r w:rsidR="002B68E9" w:rsidRPr="006E45C9">
        <w:rPr>
          <w:rFonts w:ascii="Arial" w:hAnsi="Arial" w:cs="Arial"/>
          <w:color w:val="000000"/>
          <w:lang w:val="vi-VN"/>
        </w:rPr>
        <w:t>now.year</w:t>
      </w:r>
      <w:r w:rsidR="00AC775F" w:rsidRPr="00F52D45">
        <w:rPr>
          <w:rFonts w:ascii="Arial" w:hAnsi="Arial" w:cs="Arial"/>
          <w:color w:val="000000"/>
          <w:lang w:val="vi-VN"/>
        </w:rPr>
        <w:t>}}</w:t>
      </w:r>
      <w:r w:rsidRPr="00373696">
        <w:rPr>
          <w:rStyle w:val="Emphasis"/>
          <w:rFonts w:ascii="Arial" w:hAnsi="Arial" w:cs="Arial"/>
          <w:color w:val="000000"/>
          <w:lang w:val="vi-VN"/>
        </w:rPr>
        <w:t xml:space="preserve"> Tại </w:t>
      </w:r>
      <w:r w:rsidR="00524E54" w:rsidRPr="00524E54">
        <w:rPr>
          <w:rStyle w:val="Emphasis"/>
          <w:rFonts w:ascii="Arial" w:hAnsi="Arial" w:cs="Arial"/>
          <w:color w:val="000000"/>
          <w:lang w:val="vi-VN"/>
        </w:rPr>
        <w:t>{{ten_cty}</w:t>
      </w:r>
      <w:r w:rsidR="00524E54" w:rsidRPr="002B68E9">
        <w:rPr>
          <w:rStyle w:val="Emphasis"/>
          <w:rFonts w:ascii="Arial" w:hAnsi="Arial" w:cs="Arial"/>
          <w:color w:val="000000"/>
          <w:lang w:val="vi-VN"/>
        </w:rPr>
        <w:t>}</w:t>
      </w:r>
      <w:r w:rsidRPr="00373696">
        <w:rPr>
          <w:rStyle w:val="Emphasis"/>
          <w:rFonts w:ascii="Arial" w:hAnsi="Arial" w:cs="Arial"/>
          <w:color w:val="000000"/>
          <w:lang w:val="vi-VN"/>
        </w:rPr>
        <w:t> </w:t>
      </w:r>
    </w:p>
    <w:p w14:paraId="3F063713" w14:textId="77777777" w:rsidR="00757E2D" w:rsidRPr="00B23DED" w:rsidRDefault="00757E2D" w:rsidP="00757E2D">
      <w:pPr>
        <w:pStyle w:val="NormalWeb"/>
        <w:spacing w:after="90" w:afterAutospacing="0" w:line="345" w:lineRule="atLeast"/>
        <w:jc w:val="both"/>
        <w:rPr>
          <w:rFonts w:ascii="Arial" w:hAnsi="Arial" w:cs="Arial"/>
          <w:color w:val="333333"/>
          <w:lang w:val="vi-VN"/>
        </w:rPr>
      </w:pPr>
      <w:r w:rsidRPr="00B23DED">
        <w:rPr>
          <w:rStyle w:val="Strong"/>
          <w:rFonts w:ascii="Arial" w:hAnsi="Arial" w:cs="Arial"/>
          <w:color w:val="000000"/>
          <w:lang w:val="vi-VN"/>
        </w:rPr>
        <w:t>BÊN A: </w:t>
      </w:r>
      <w:r w:rsidRPr="00B23DED">
        <w:rPr>
          <w:rFonts w:ascii="Arial" w:hAnsi="Arial" w:cs="Arial"/>
          <w:color w:val="000000"/>
          <w:lang w:val="vi-VN"/>
        </w:rPr>
        <w:t>………………………………………………………………………………………… </w:t>
      </w:r>
    </w:p>
    <w:p w14:paraId="6C7BB994" w14:textId="6D7EB9D7" w:rsidR="00757E2D" w:rsidRPr="00B23DED" w:rsidRDefault="00757E2D" w:rsidP="00757E2D">
      <w:pPr>
        <w:pStyle w:val="NormalWeb"/>
        <w:spacing w:after="90" w:afterAutospacing="0" w:line="345" w:lineRule="atLeast"/>
        <w:jc w:val="both"/>
        <w:rPr>
          <w:rFonts w:ascii="Arial" w:hAnsi="Arial" w:cs="Arial"/>
          <w:color w:val="333333"/>
          <w:lang w:val="vi-VN"/>
        </w:rPr>
      </w:pPr>
      <w:r w:rsidRPr="00B23DED">
        <w:rPr>
          <w:rFonts w:ascii="Arial" w:hAnsi="Arial" w:cs="Arial"/>
          <w:color w:val="000000"/>
          <w:lang w:val="vi-VN"/>
        </w:rPr>
        <w:t>Đại diện Ông/Bà:</w:t>
      </w:r>
      <w:r w:rsidRPr="00B23DED">
        <w:rPr>
          <w:rStyle w:val="Emphasis"/>
          <w:rFonts w:ascii="Arial" w:hAnsi="Arial" w:cs="Arial"/>
          <w:color w:val="000000"/>
          <w:lang w:val="vi-VN"/>
        </w:rPr>
        <w:t> </w:t>
      </w:r>
      <w:r w:rsidR="00373696" w:rsidRPr="00B23DED">
        <w:rPr>
          <w:rStyle w:val="Emphasis"/>
          <w:rFonts w:ascii="Arial" w:hAnsi="Arial" w:cs="Arial"/>
          <w:color w:val="000000"/>
          <w:lang w:val="vi-VN"/>
        </w:rPr>
        <w:t>Phạm Văn Nghiệp</w:t>
      </w:r>
      <w:r w:rsidRPr="00B23DED">
        <w:rPr>
          <w:rStyle w:val="Emphasis"/>
          <w:rFonts w:ascii="Arial" w:hAnsi="Arial" w:cs="Arial"/>
          <w:color w:val="000000"/>
          <w:lang w:val="vi-VN"/>
        </w:rPr>
        <w:t> </w:t>
      </w:r>
    </w:p>
    <w:p w14:paraId="618B4F43" w14:textId="77777777" w:rsidR="00757E2D" w:rsidRPr="00B23DED" w:rsidRDefault="00757E2D" w:rsidP="00757E2D">
      <w:pPr>
        <w:pStyle w:val="NormalWeb"/>
        <w:spacing w:after="90" w:afterAutospacing="0" w:line="345" w:lineRule="atLeast"/>
        <w:jc w:val="both"/>
        <w:rPr>
          <w:rFonts w:ascii="Arial" w:hAnsi="Arial" w:cs="Arial"/>
          <w:color w:val="333333"/>
          <w:lang w:val="vi-VN"/>
        </w:rPr>
      </w:pPr>
      <w:r w:rsidRPr="00B23DED">
        <w:rPr>
          <w:rFonts w:ascii="Arial" w:hAnsi="Arial" w:cs="Arial"/>
          <w:color w:val="000000"/>
          <w:lang w:val="vi-VN"/>
        </w:rPr>
        <w:t>Chức vụ:</w:t>
      </w:r>
      <w:r w:rsidRPr="00B23DED">
        <w:rPr>
          <w:rStyle w:val="Emphasis"/>
          <w:rFonts w:ascii="Arial" w:hAnsi="Arial" w:cs="Arial"/>
          <w:color w:val="000000"/>
          <w:lang w:val="vi-VN"/>
        </w:rPr>
        <w:t> ………………………………………………………………………………………… </w:t>
      </w:r>
    </w:p>
    <w:p w14:paraId="386C97C7" w14:textId="47A05B26" w:rsidR="00757E2D" w:rsidRPr="00B23DED" w:rsidRDefault="00757E2D" w:rsidP="00757E2D">
      <w:pPr>
        <w:pStyle w:val="NormalWeb"/>
        <w:spacing w:after="90" w:afterAutospacing="0" w:line="345" w:lineRule="atLeast"/>
        <w:jc w:val="both"/>
        <w:rPr>
          <w:rFonts w:ascii="Arial" w:hAnsi="Arial" w:cs="Arial"/>
          <w:color w:val="333333"/>
          <w:lang w:val="vi-VN"/>
        </w:rPr>
      </w:pPr>
      <w:r w:rsidRPr="00B23DED">
        <w:rPr>
          <w:rFonts w:ascii="Arial" w:hAnsi="Arial" w:cs="Arial"/>
          <w:color w:val="000000"/>
          <w:lang w:val="vi-VN"/>
        </w:rPr>
        <w:t>Địa chỉ:</w:t>
      </w:r>
      <w:r w:rsidRPr="00B23DED">
        <w:rPr>
          <w:rStyle w:val="Emphasis"/>
          <w:rFonts w:ascii="Arial" w:hAnsi="Arial" w:cs="Arial"/>
          <w:color w:val="000000"/>
          <w:lang w:val="vi-VN"/>
        </w:rPr>
        <w:t> </w:t>
      </w:r>
      <w:r w:rsidR="00D632E0" w:rsidRPr="00D632E0">
        <w:rPr>
          <w:rStyle w:val="Emphasis"/>
          <w:rFonts w:ascii="Arial" w:hAnsi="Arial" w:cs="Arial"/>
          <w:color w:val="000000"/>
          <w:lang w:val="vi-VN"/>
        </w:rPr>
        <w:t xml:space="preserve">42 Phạm Ngọc Thạch, Phường Võ Thị Sáu, Tp. </w:t>
      </w:r>
      <w:r w:rsidR="00D632E0" w:rsidRPr="00DA49C5">
        <w:rPr>
          <w:rStyle w:val="Emphasis"/>
          <w:rFonts w:ascii="Arial" w:hAnsi="Arial" w:cs="Arial"/>
          <w:color w:val="000000"/>
          <w:lang w:val="vi-VN"/>
        </w:rPr>
        <w:t>Hồ Chí Minh</w:t>
      </w:r>
    </w:p>
    <w:p w14:paraId="39079059" w14:textId="59B7C864" w:rsidR="00757E2D" w:rsidRPr="00B23DED" w:rsidRDefault="00757E2D" w:rsidP="00757E2D">
      <w:pPr>
        <w:pStyle w:val="NormalWeb"/>
        <w:spacing w:after="90" w:afterAutospacing="0" w:line="345" w:lineRule="atLeast"/>
        <w:jc w:val="both"/>
        <w:rPr>
          <w:rFonts w:ascii="Arial" w:hAnsi="Arial" w:cs="Arial"/>
          <w:color w:val="333333"/>
          <w:lang w:val="vi-VN"/>
        </w:rPr>
      </w:pPr>
      <w:r w:rsidRPr="00B23DED">
        <w:rPr>
          <w:rFonts w:ascii="Arial" w:hAnsi="Arial" w:cs="Arial"/>
          <w:color w:val="000000"/>
          <w:lang w:val="vi-VN"/>
        </w:rPr>
        <w:t>Điện thoại:</w:t>
      </w:r>
      <w:r w:rsidRPr="00B23DED">
        <w:rPr>
          <w:rStyle w:val="Emphasis"/>
          <w:rFonts w:ascii="Arial" w:hAnsi="Arial" w:cs="Arial"/>
          <w:color w:val="000000"/>
          <w:lang w:val="vi-VN"/>
        </w:rPr>
        <w:t> </w:t>
      </w:r>
      <w:r w:rsidR="00D632E0" w:rsidRPr="00D632E0">
        <w:rPr>
          <w:rStyle w:val="Emphasis"/>
          <w:rFonts w:ascii="Arial" w:hAnsi="Arial" w:cs="Arial"/>
          <w:color w:val="000000"/>
          <w:lang w:val="vi-VN"/>
        </w:rPr>
        <w:t>094441414</w:t>
      </w:r>
      <w:r w:rsidRPr="00B23DED">
        <w:rPr>
          <w:rStyle w:val="Emphasis"/>
          <w:rFonts w:ascii="Arial" w:hAnsi="Arial" w:cs="Arial"/>
          <w:color w:val="000000"/>
          <w:lang w:val="vi-VN"/>
        </w:rPr>
        <w:t> </w:t>
      </w:r>
    </w:p>
    <w:p w14:paraId="7239851D" w14:textId="51F6AC08" w:rsidR="00757E2D" w:rsidRPr="00B23DED" w:rsidRDefault="00757E2D" w:rsidP="00757E2D">
      <w:pPr>
        <w:pStyle w:val="NormalWeb"/>
        <w:spacing w:after="90" w:afterAutospacing="0" w:line="345" w:lineRule="atLeast"/>
        <w:jc w:val="both"/>
        <w:rPr>
          <w:rFonts w:ascii="Arial" w:hAnsi="Arial" w:cs="Arial"/>
          <w:color w:val="333333"/>
          <w:lang w:val="vi-VN"/>
        </w:rPr>
      </w:pPr>
      <w:r w:rsidRPr="00B23DED">
        <w:rPr>
          <w:rFonts w:ascii="Arial" w:hAnsi="Arial" w:cs="Arial"/>
          <w:color w:val="000000"/>
          <w:lang w:val="vi-VN"/>
        </w:rPr>
        <w:t>Mã số thuế:</w:t>
      </w:r>
      <w:r w:rsidRPr="00B23DED">
        <w:rPr>
          <w:rStyle w:val="Emphasis"/>
          <w:rFonts w:ascii="Arial" w:hAnsi="Arial" w:cs="Arial"/>
          <w:color w:val="000000"/>
          <w:lang w:val="vi-VN"/>
        </w:rPr>
        <w:t> </w:t>
      </w:r>
      <w:r w:rsidR="00D632E0" w:rsidRPr="00D632E0">
        <w:rPr>
          <w:rStyle w:val="Emphasis"/>
          <w:rFonts w:ascii="Arial" w:hAnsi="Arial" w:cs="Arial"/>
          <w:color w:val="000000"/>
          <w:lang w:val="vi-VN"/>
        </w:rPr>
        <w:t>320214214</w:t>
      </w:r>
      <w:r w:rsidRPr="00B23DED">
        <w:rPr>
          <w:rStyle w:val="Emphasis"/>
          <w:rFonts w:ascii="Arial" w:hAnsi="Arial" w:cs="Arial"/>
          <w:color w:val="000000"/>
          <w:lang w:val="vi-VN"/>
        </w:rPr>
        <w:t> </w:t>
      </w:r>
    </w:p>
    <w:p w14:paraId="23B4A11F" w14:textId="77777777" w:rsidR="00757E2D" w:rsidRPr="00B23DED" w:rsidRDefault="00757E2D" w:rsidP="00757E2D">
      <w:pPr>
        <w:pStyle w:val="NormalWeb"/>
        <w:spacing w:after="90" w:afterAutospacing="0" w:line="345" w:lineRule="atLeast"/>
        <w:jc w:val="both"/>
        <w:rPr>
          <w:rFonts w:ascii="Arial" w:hAnsi="Arial" w:cs="Arial"/>
          <w:color w:val="333333"/>
          <w:lang w:val="vi-VN"/>
        </w:rPr>
      </w:pPr>
      <w:r w:rsidRPr="00B23DED">
        <w:rPr>
          <w:rFonts w:ascii="Arial" w:hAnsi="Arial" w:cs="Arial"/>
          <w:color w:val="000000"/>
          <w:lang w:val="vi-VN"/>
        </w:rPr>
        <w:t>Số tài khoản:</w:t>
      </w:r>
      <w:r w:rsidRPr="00B23DED">
        <w:rPr>
          <w:rStyle w:val="Emphasis"/>
          <w:rFonts w:ascii="Arial" w:hAnsi="Arial" w:cs="Arial"/>
          <w:color w:val="000000"/>
          <w:lang w:val="vi-VN"/>
        </w:rPr>
        <w:t> …………………………………………………………………………………… </w:t>
      </w:r>
    </w:p>
    <w:p w14:paraId="6395F834" w14:textId="77777777" w:rsidR="00757E2D" w:rsidRPr="00B23DED" w:rsidRDefault="00757E2D" w:rsidP="00757E2D">
      <w:pPr>
        <w:pStyle w:val="NormalWeb"/>
        <w:spacing w:after="90" w:afterAutospacing="0" w:line="345" w:lineRule="atLeast"/>
        <w:jc w:val="both"/>
        <w:rPr>
          <w:rFonts w:ascii="Arial" w:hAnsi="Arial" w:cs="Arial"/>
          <w:color w:val="333333"/>
          <w:lang w:val="vi-VN"/>
        </w:rPr>
      </w:pPr>
      <w:r w:rsidRPr="00B23DED">
        <w:rPr>
          <w:rStyle w:val="Strong"/>
          <w:rFonts w:ascii="Arial" w:hAnsi="Arial" w:cs="Arial"/>
          <w:color w:val="000000"/>
          <w:lang w:val="vi-VN"/>
        </w:rPr>
        <w:t>BÊN B: </w:t>
      </w:r>
      <w:r w:rsidRPr="00B23DED">
        <w:rPr>
          <w:rFonts w:ascii="Arial" w:hAnsi="Arial" w:cs="Arial"/>
          <w:color w:val="000000"/>
          <w:lang w:val="vi-VN"/>
        </w:rPr>
        <w:t>………………………………………………………………………………………… </w:t>
      </w:r>
    </w:p>
    <w:p w14:paraId="0B5FC9D8" w14:textId="1ED8B240" w:rsidR="00757E2D" w:rsidRPr="00B23DED" w:rsidRDefault="00757E2D" w:rsidP="00757E2D">
      <w:pPr>
        <w:pStyle w:val="NormalWeb"/>
        <w:spacing w:after="90" w:afterAutospacing="0" w:line="345" w:lineRule="atLeast"/>
        <w:jc w:val="both"/>
        <w:rPr>
          <w:rFonts w:ascii="Arial" w:hAnsi="Arial" w:cs="Arial"/>
          <w:color w:val="333333"/>
          <w:lang w:val="vi-VN"/>
        </w:rPr>
      </w:pPr>
      <w:r w:rsidRPr="00B23DED">
        <w:rPr>
          <w:rFonts w:ascii="Arial" w:hAnsi="Arial" w:cs="Arial"/>
          <w:color w:val="000000"/>
          <w:lang w:val="vi-VN"/>
        </w:rPr>
        <w:t>Ông/Bà:</w:t>
      </w:r>
      <w:r w:rsidRPr="00B23DED">
        <w:rPr>
          <w:rStyle w:val="Emphasis"/>
          <w:rFonts w:ascii="Arial" w:hAnsi="Arial" w:cs="Arial"/>
          <w:color w:val="000000"/>
          <w:lang w:val="vi-VN"/>
        </w:rPr>
        <w:t> </w:t>
      </w:r>
      <w:r w:rsidR="00F52D45" w:rsidRPr="00F52D45">
        <w:rPr>
          <w:rStyle w:val="Emphasis"/>
          <w:rFonts w:ascii="Arial" w:hAnsi="Arial" w:cs="Arial"/>
          <w:color w:val="000000"/>
          <w:lang w:val="vi-VN"/>
        </w:rPr>
        <w:t>{{</w:t>
      </w:r>
      <w:r w:rsidR="00F52D45" w:rsidRPr="00400260">
        <w:rPr>
          <w:rStyle w:val="Emphasis"/>
          <w:rFonts w:ascii="Arial" w:hAnsi="Arial" w:cs="Arial"/>
          <w:color w:val="000000"/>
          <w:lang w:val="vi-VN"/>
        </w:rPr>
        <w:t>nld</w:t>
      </w:r>
      <w:r w:rsidR="00F52D45" w:rsidRPr="00F52D45">
        <w:rPr>
          <w:rStyle w:val="Emphasis"/>
          <w:rFonts w:ascii="Arial" w:hAnsi="Arial" w:cs="Arial"/>
          <w:color w:val="000000"/>
          <w:lang w:val="vi-VN"/>
        </w:rPr>
        <w:t>_hoten}}</w:t>
      </w:r>
      <w:r w:rsidRPr="00B23DED">
        <w:rPr>
          <w:rStyle w:val="Emphasis"/>
          <w:rFonts w:ascii="Arial" w:hAnsi="Arial" w:cs="Arial"/>
          <w:color w:val="000000"/>
          <w:lang w:val="vi-VN"/>
        </w:rPr>
        <w:t> </w:t>
      </w:r>
    </w:p>
    <w:p w14:paraId="74CF2CF8" w14:textId="4D8186FA" w:rsidR="00757E2D" w:rsidRPr="00B23DED" w:rsidRDefault="00757E2D" w:rsidP="00757E2D">
      <w:pPr>
        <w:pStyle w:val="NormalWeb"/>
        <w:spacing w:after="90" w:afterAutospacing="0" w:line="345" w:lineRule="atLeast"/>
        <w:jc w:val="both"/>
        <w:rPr>
          <w:rFonts w:ascii="Arial" w:hAnsi="Arial" w:cs="Arial"/>
          <w:color w:val="333333"/>
          <w:lang w:val="vi-VN"/>
        </w:rPr>
      </w:pPr>
      <w:r w:rsidRPr="00B23DED">
        <w:rPr>
          <w:rFonts w:ascii="Arial" w:hAnsi="Arial" w:cs="Arial"/>
          <w:color w:val="000000"/>
          <w:lang w:val="vi-VN"/>
        </w:rPr>
        <w:t>Sinh năm:</w:t>
      </w:r>
      <w:r w:rsidRPr="00B23DED">
        <w:rPr>
          <w:rStyle w:val="Emphasis"/>
          <w:rFonts w:ascii="Arial" w:hAnsi="Arial" w:cs="Arial"/>
          <w:color w:val="000000"/>
          <w:lang w:val="vi-VN"/>
        </w:rPr>
        <w:t> </w:t>
      </w:r>
      <w:r w:rsidR="00F52D45" w:rsidRPr="00F52D45">
        <w:rPr>
          <w:rStyle w:val="Emphasis"/>
          <w:rFonts w:ascii="Arial" w:hAnsi="Arial" w:cs="Arial"/>
          <w:color w:val="000000"/>
          <w:lang w:val="vi-VN"/>
        </w:rPr>
        <w:t>{{nld_namsinh}}</w:t>
      </w:r>
      <w:r w:rsidRPr="00B23DED">
        <w:rPr>
          <w:rStyle w:val="Emphasis"/>
          <w:rFonts w:ascii="Arial" w:hAnsi="Arial" w:cs="Arial"/>
          <w:color w:val="000000"/>
          <w:lang w:val="vi-VN"/>
        </w:rPr>
        <w:t> </w:t>
      </w:r>
    </w:p>
    <w:p w14:paraId="4AFD2D90" w14:textId="605E82A7" w:rsidR="00757E2D" w:rsidRPr="00DA49C5" w:rsidRDefault="00757E2D" w:rsidP="00757E2D">
      <w:pPr>
        <w:pStyle w:val="NormalWeb"/>
        <w:spacing w:after="90" w:afterAutospacing="0" w:line="345" w:lineRule="atLeast"/>
        <w:jc w:val="both"/>
        <w:rPr>
          <w:rFonts w:ascii="Arial" w:hAnsi="Arial" w:cs="Arial"/>
          <w:color w:val="333333"/>
          <w:lang w:val="vi-VN"/>
        </w:rPr>
      </w:pPr>
      <w:r w:rsidRPr="00B23DED">
        <w:rPr>
          <w:rFonts w:ascii="Arial" w:hAnsi="Arial" w:cs="Arial"/>
          <w:color w:val="000000"/>
          <w:lang w:val="vi-VN"/>
        </w:rPr>
        <w:t>Quốc t</w:t>
      </w:r>
      <w:r w:rsidR="00D632E0" w:rsidRPr="00D632E0">
        <w:rPr>
          <w:rFonts w:ascii="Arial" w:hAnsi="Arial" w:cs="Arial"/>
          <w:color w:val="000000"/>
          <w:lang w:val="vi-VN"/>
        </w:rPr>
        <w:t>ị</w:t>
      </w:r>
      <w:r w:rsidRPr="00B23DED">
        <w:rPr>
          <w:rFonts w:ascii="Arial" w:hAnsi="Arial" w:cs="Arial"/>
          <w:color w:val="000000"/>
          <w:lang w:val="vi-VN"/>
        </w:rPr>
        <w:t>ch:</w:t>
      </w:r>
      <w:r w:rsidRPr="00B23DED">
        <w:rPr>
          <w:rStyle w:val="Emphasis"/>
          <w:rFonts w:ascii="Arial" w:hAnsi="Arial" w:cs="Arial"/>
          <w:color w:val="000000"/>
          <w:lang w:val="vi-VN"/>
        </w:rPr>
        <w:t> </w:t>
      </w:r>
      <w:r w:rsidR="00D632E0" w:rsidRPr="00D632E0">
        <w:rPr>
          <w:rStyle w:val="Emphasis"/>
          <w:rFonts w:ascii="Arial" w:hAnsi="Arial" w:cs="Arial"/>
          <w:color w:val="000000"/>
          <w:lang w:val="vi-VN"/>
        </w:rPr>
        <w:t>V</w:t>
      </w:r>
      <w:r w:rsidR="00D632E0" w:rsidRPr="00DA49C5">
        <w:rPr>
          <w:rStyle w:val="Emphasis"/>
          <w:rFonts w:ascii="Arial" w:hAnsi="Arial" w:cs="Arial"/>
          <w:color w:val="000000"/>
          <w:lang w:val="vi-VN"/>
        </w:rPr>
        <w:t>iệt Nam</w:t>
      </w:r>
    </w:p>
    <w:p w14:paraId="6DC9D6BC" w14:textId="77777777" w:rsidR="00757E2D" w:rsidRPr="00B23DED" w:rsidRDefault="00757E2D" w:rsidP="00757E2D">
      <w:pPr>
        <w:pStyle w:val="NormalWeb"/>
        <w:spacing w:after="90" w:afterAutospacing="0" w:line="345" w:lineRule="atLeast"/>
        <w:jc w:val="both"/>
        <w:rPr>
          <w:rFonts w:ascii="Arial" w:hAnsi="Arial" w:cs="Arial"/>
          <w:color w:val="333333"/>
          <w:lang w:val="vi-VN"/>
        </w:rPr>
      </w:pPr>
      <w:r w:rsidRPr="00B23DED">
        <w:rPr>
          <w:rFonts w:ascii="Arial" w:hAnsi="Arial" w:cs="Arial"/>
          <w:color w:val="000000"/>
          <w:lang w:val="vi-VN"/>
        </w:rPr>
        <w:t>Nghề nghiệp:</w:t>
      </w:r>
      <w:r w:rsidRPr="00B23DED">
        <w:rPr>
          <w:rStyle w:val="Emphasis"/>
          <w:rFonts w:ascii="Arial" w:hAnsi="Arial" w:cs="Arial"/>
          <w:color w:val="000000"/>
          <w:lang w:val="vi-VN"/>
        </w:rPr>
        <w:t> …………………………………………………………………………………… </w:t>
      </w:r>
    </w:p>
    <w:p w14:paraId="733FD9F0" w14:textId="285D2663" w:rsidR="00757E2D" w:rsidRPr="00D632E0" w:rsidRDefault="00757E2D" w:rsidP="000F10C3">
      <w:pPr>
        <w:pStyle w:val="NormalWeb"/>
        <w:spacing w:after="90" w:afterAutospacing="0" w:line="345" w:lineRule="atLeast"/>
        <w:rPr>
          <w:rFonts w:ascii="Arial" w:hAnsi="Arial" w:cs="Arial"/>
          <w:color w:val="333333"/>
          <w:lang w:val="vi-VN"/>
        </w:rPr>
      </w:pPr>
      <w:r w:rsidRPr="00D632E0">
        <w:rPr>
          <w:rFonts w:ascii="Arial" w:hAnsi="Arial" w:cs="Arial"/>
          <w:color w:val="000000"/>
          <w:lang w:val="vi-VN"/>
        </w:rPr>
        <w:lastRenderedPageBreak/>
        <w:t>Địa chỉ:</w:t>
      </w:r>
      <w:r w:rsidR="00D632E0" w:rsidRPr="00D632E0">
        <w:rPr>
          <w:rFonts w:ascii="Arial" w:hAnsi="Arial" w:cs="Arial"/>
          <w:color w:val="000000"/>
          <w:lang w:val="vi-VN"/>
        </w:rPr>
        <w:t xml:space="preserve"> </w:t>
      </w:r>
      <w:r w:rsidR="00F52D45" w:rsidRPr="00A203CF">
        <w:rPr>
          <w:rStyle w:val="Emphasis"/>
          <w:rFonts w:ascii="Arial" w:hAnsi="Arial" w:cs="Arial"/>
          <w:color w:val="000000"/>
          <w:lang w:val="vi-VN"/>
        </w:rPr>
        <w:t>{{nld_diachi}}</w:t>
      </w:r>
      <w:r w:rsidRPr="00D632E0">
        <w:rPr>
          <w:rStyle w:val="Emphasis"/>
          <w:rFonts w:ascii="Arial" w:hAnsi="Arial" w:cs="Arial"/>
          <w:color w:val="000000"/>
          <w:lang w:val="vi-VN"/>
        </w:rPr>
        <w:t> </w:t>
      </w:r>
    </w:p>
    <w:p w14:paraId="7398BEE6" w14:textId="70894001" w:rsidR="00757E2D" w:rsidRPr="00A203CF" w:rsidRDefault="00757E2D" w:rsidP="00757E2D">
      <w:pPr>
        <w:pStyle w:val="NormalWeb"/>
        <w:spacing w:after="90" w:afterAutospacing="0" w:line="345" w:lineRule="atLeast"/>
        <w:jc w:val="both"/>
        <w:rPr>
          <w:rFonts w:ascii="Arial" w:hAnsi="Arial" w:cs="Arial"/>
          <w:color w:val="333333"/>
          <w:lang w:val="vi-VN"/>
        </w:rPr>
      </w:pPr>
      <w:r w:rsidRPr="00A203CF">
        <w:rPr>
          <w:rFonts w:ascii="Arial" w:hAnsi="Arial" w:cs="Arial"/>
          <w:color w:val="000000"/>
          <w:lang w:val="vi-VN"/>
        </w:rPr>
        <w:t>Số CMTND:</w:t>
      </w:r>
      <w:r w:rsidR="00D632E0" w:rsidRPr="00A203CF">
        <w:rPr>
          <w:rFonts w:ascii="Arial" w:hAnsi="Arial" w:cs="Arial"/>
          <w:color w:val="000000"/>
          <w:lang w:val="vi-VN"/>
        </w:rPr>
        <w:t xml:space="preserve"> </w:t>
      </w:r>
      <w:r w:rsidR="00F52D45" w:rsidRPr="00A203CF">
        <w:rPr>
          <w:rStyle w:val="Emphasis"/>
          <w:rFonts w:ascii="Arial" w:hAnsi="Arial" w:cs="Arial"/>
          <w:color w:val="000000"/>
          <w:lang w:val="vi-VN"/>
        </w:rPr>
        <w:t>{{nld_cccd}}</w:t>
      </w:r>
    </w:p>
    <w:p w14:paraId="45E0815B" w14:textId="77777777" w:rsidR="00757E2D" w:rsidRPr="007C1D9E" w:rsidRDefault="00757E2D" w:rsidP="00757E2D">
      <w:pPr>
        <w:pStyle w:val="NormalWeb"/>
        <w:spacing w:after="90" w:afterAutospacing="0" w:line="345" w:lineRule="atLeast"/>
        <w:jc w:val="both"/>
        <w:rPr>
          <w:rFonts w:ascii="Arial" w:hAnsi="Arial" w:cs="Arial"/>
          <w:color w:val="333333"/>
          <w:lang w:val="vi-VN"/>
        </w:rPr>
      </w:pPr>
      <w:r w:rsidRPr="007C1D9E">
        <w:rPr>
          <w:rFonts w:ascii="Arial" w:hAnsi="Arial" w:cs="Arial"/>
          <w:color w:val="000000"/>
          <w:lang w:val="vi-VN"/>
        </w:rPr>
        <w:t>Số sổ lao động (nếu có):</w:t>
      </w:r>
      <w:r w:rsidRPr="007C1D9E">
        <w:rPr>
          <w:rStyle w:val="Emphasis"/>
          <w:rFonts w:ascii="Arial" w:hAnsi="Arial" w:cs="Arial"/>
          <w:color w:val="000000"/>
          <w:lang w:val="vi-VN"/>
        </w:rPr>
        <w:t>……………………………………………………………………… </w:t>
      </w:r>
    </w:p>
    <w:p w14:paraId="50CF4704" w14:textId="3F449152" w:rsidR="00757E2D" w:rsidRPr="00400260" w:rsidRDefault="00757E2D" w:rsidP="00757E2D">
      <w:pPr>
        <w:pStyle w:val="NormalWeb"/>
        <w:spacing w:after="90" w:afterAutospacing="0" w:line="345" w:lineRule="atLeast"/>
        <w:jc w:val="both"/>
        <w:rPr>
          <w:rFonts w:ascii="Arial" w:hAnsi="Arial" w:cs="Arial"/>
          <w:color w:val="333333"/>
          <w:lang w:val="vi-VN"/>
        </w:rPr>
      </w:pPr>
      <w:r w:rsidRPr="00400260">
        <w:rPr>
          <w:rStyle w:val="Emphasis"/>
          <w:rFonts w:ascii="Arial" w:hAnsi="Arial" w:cs="Arial"/>
          <w:color w:val="000000"/>
          <w:lang w:val="vi-VN"/>
        </w:rPr>
        <w:t>Cùng thỏa thuận ký kết Hợp đồng lao động (HĐLĐ) và cam kết làm đúng những điều khoản sau đây:</w:t>
      </w:r>
    </w:p>
    <w:p w14:paraId="3AE43ED1" w14:textId="77777777" w:rsidR="00757E2D" w:rsidRPr="00400260" w:rsidRDefault="00757E2D" w:rsidP="00757E2D">
      <w:pPr>
        <w:pStyle w:val="NormalWeb"/>
        <w:spacing w:after="90" w:afterAutospacing="0" w:line="345" w:lineRule="atLeast"/>
        <w:jc w:val="both"/>
        <w:rPr>
          <w:rFonts w:ascii="Arial" w:hAnsi="Arial" w:cs="Arial"/>
          <w:color w:val="333333"/>
          <w:lang w:val="vi-VN"/>
        </w:rPr>
      </w:pPr>
    </w:p>
    <w:p w14:paraId="614AB403" w14:textId="77777777" w:rsidR="00757E2D" w:rsidRPr="00400260" w:rsidRDefault="00757E2D" w:rsidP="00757E2D">
      <w:pPr>
        <w:pStyle w:val="NormalWeb"/>
        <w:spacing w:after="90" w:afterAutospacing="0" w:line="345" w:lineRule="atLeast"/>
        <w:jc w:val="both"/>
        <w:rPr>
          <w:rFonts w:ascii="Arial" w:hAnsi="Arial" w:cs="Arial"/>
          <w:color w:val="333333"/>
          <w:lang w:val="vi-VN"/>
        </w:rPr>
      </w:pPr>
      <w:r w:rsidRPr="00400260">
        <w:rPr>
          <w:rStyle w:val="Emphasis"/>
          <w:rFonts w:ascii="Arial" w:hAnsi="Arial" w:cs="Arial"/>
          <w:color w:val="000000"/>
          <w:lang w:val="vi-VN"/>
        </w:rPr>
        <w:t> </w:t>
      </w:r>
      <w:r w:rsidRPr="00400260">
        <w:rPr>
          <w:rStyle w:val="Strong"/>
          <w:rFonts w:ascii="Arial" w:hAnsi="Arial" w:cs="Arial"/>
          <w:color w:val="000000"/>
          <w:lang w:val="vi-VN"/>
        </w:rPr>
        <w:t>Điều 1:</w:t>
      </w:r>
      <w:r w:rsidRPr="00400260">
        <w:rPr>
          <w:rFonts w:ascii="Arial" w:hAnsi="Arial" w:cs="Arial"/>
          <w:color w:val="000000"/>
          <w:lang w:val="vi-VN"/>
        </w:rPr>
        <w:t> </w:t>
      </w:r>
      <w:r w:rsidRPr="00400260">
        <w:rPr>
          <w:rStyle w:val="Strong"/>
          <w:rFonts w:ascii="Arial" w:hAnsi="Arial" w:cs="Arial"/>
          <w:color w:val="000000"/>
          <w:lang w:val="vi-VN"/>
        </w:rPr>
        <w:t>Điều khoản chung</w:t>
      </w:r>
    </w:p>
    <w:p w14:paraId="09E8BA00" w14:textId="77777777" w:rsidR="00757E2D" w:rsidRPr="00400260" w:rsidRDefault="00757E2D" w:rsidP="00757E2D">
      <w:pPr>
        <w:pStyle w:val="NormalWeb"/>
        <w:spacing w:after="90" w:afterAutospacing="0" w:line="345" w:lineRule="atLeast"/>
        <w:jc w:val="both"/>
        <w:rPr>
          <w:rFonts w:ascii="Arial" w:hAnsi="Arial" w:cs="Arial"/>
          <w:color w:val="333333"/>
          <w:lang w:val="vi-VN"/>
        </w:rPr>
      </w:pPr>
      <w:r w:rsidRPr="00400260">
        <w:rPr>
          <w:rFonts w:ascii="Arial" w:hAnsi="Arial" w:cs="Arial"/>
          <w:color w:val="000000"/>
          <w:lang w:val="vi-VN"/>
        </w:rPr>
        <w:t>1. Loại HĐLĐ:</w:t>
      </w:r>
      <w:r w:rsidRPr="00400260">
        <w:rPr>
          <w:rStyle w:val="Emphasis"/>
          <w:rFonts w:ascii="Arial" w:hAnsi="Arial" w:cs="Arial"/>
          <w:color w:val="000000"/>
          <w:lang w:val="vi-VN"/>
        </w:rPr>
        <w:t> ………………………………………………………………………………… </w:t>
      </w:r>
    </w:p>
    <w:p w14:paraId="40343C7C"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2. Thời hạn HĐLĐ … tháng </w:t>
      </w:r>
    </w:p>
    <w:p w14:paraId="2F013A83"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3. Thời điểm từ: ngày …… tháng …… năm …….. đến ngày …… tháng …… năm ……</w:t>
      </w:r>
    </w:p>
    <w:p w14:paraId="5D2E88C8"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4. Địa điểm làm việc: </w:t>
      </w:r>
      <w:r w:rsidRPr="002B68E9">
        <w:rPr>
          <w:rStyle w:val="Emphasis"/>
          <w:rFonts w:ascii="Arial" w:hAnsi="Arial" w:cs="Arial"/>
          <w:color w:val="000000"/>
          <w:lang w:val="vi-VN"/>
        </w:rPr>
        <w:t>…………………………………………………………………………… </w:t>
      </w:r>
    </w:p>
    <w:p w14:paraId="5D424EA6"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5. Bộ phận công tác: Phòng …….. Chức danh chuyên môn (vị trí công tác):</w:t>
      </w:r>
      <w:r w:rsidRPr="002B68E9">
        <w:rPr>
          <w:rStyle w:val="Emphasis"/>
          <w:rFonts w:ascii="Arial" w:hAnsi="Arial" w:cs="Arial"/>
          <w:color w:val="000000"/>
          <w:lang w:val="vi-VN"/>
        </w:rPr>
        <w:t> …………… </w:t>
      </w:r>
    </w:p>
    <w:p w14:paraId="53D02905"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6. Nhiệm vụ công việc như sau:</w:t>
      </w:r>
    </w:p>
    <w:p w14:paraId="73C2822D"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 Thực hiện công việc theo đúng chức danh chuyên môn của mình dưới sự quản lý, điều hành của Ban Giám đốc (và các cá nhân được bổ nhiệm hoặc ủy quyền phụ trách).</w:t>
      </w:r>
    </w:p>
    <w:p w14:paraId="0808DEA1"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 Phối hợp cùng với các bộ phận, phòng ban khác trong Công ty để phát huy tối đa hiệu quả công việc.</w:t>
      </w:r>
    </w:p>
    <w:p w14:paraId="575177B7"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 Hoàn thành những công việc khác tùy thuộc theo yêu cầu kinh doanh của Công ty và theo quyết định của Ban Giám đốc (và các cá nhân được bổ nhiệm hoặc ủy quyền phụ trách).</w:t>
      </w:r>
    </w:p>
    <w:p w14:paraId="6B6A8E48" w14:textId="211051F0" w:rsidR="00757E2D" w:rsidRPr="008E365D" w:rsidRDefault="007F5F7E" w:rsidP="001C557C">
      <w:pPr>
        <w:pStyle w:val="NormalWeb"/>
        <w:spacing w:after="90" w:afterAutospacing="0" w:line="345" w:lineRule="atLeast"/>
        <w:rPr>
          <w:rFonts w:ascii="Arial" w:hAnsi="Arial" w:cs="Arial"/>
          <w:color w:val="000000"/>
          <w:lang w:val="vi-VN"/>
        </w:rPr>
      </w:pPr>
      <w:r w:rsidRPr="008E365D">
        <w:rPr>
          <w:rFonts w:ascii="Arial" w:hAnsi="Arial" w:cs="Arial"/>
          <w:color w:val="000000"/>
          <w:lang w:val="vi-VN"/>
        </w:rPr>
        <w:t>{{nhiem_vu_cong_viec}}</w:t>
      </w:r>
    </w:p>
    <w:p w14:paraId="71E14216"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Style w:val="Strong"/>
          <w:rFonts w:ascii="Arial" w:hAnsi="Arial" w:cs="Arial"/>
          <w:color w:val="000000"/>
          <w:lang w:val="vi-VN"/>
        </w:rPr>
        <w:t> Điều 2: Chế độ làm việc</w:t>
      </w:r>
    </w:p>
    <w:p w14:paraId="69B12F6A" w14:textId="213ED6EE" w:rsidR="00757E2D" w:rsidRPr="00AE070D" w:rsidRDefault="00757E2D" w:rsidP="00AE070D">
      <w:pPr>
        <w:pStyle w:val="NormalWeb"/>
        <w:spacing w:after="90" w:afterAutospacing="0" w:line="345" w:lineRule="atLeast"/>
        <w:rPr>
          <w:rFonts w:ascii="Arial" w:hAnsi="Arial" w:cs="Arial"/>
          <w:color w:val="333333"/>
        </w:rPr>
      </w:pPr>
      <w:r w:rsidRPr="002B68E9">
        <w:rPr>
          <w:rFonts w:ascii="Arial" w:hAnsi="Arial" w:cs="Arial"/>
          <w:color w:val="000000"/>
          <w:lang w:val="vi-VN"/>
        </w:rPr>
        <w:t>1. Thời gian làm việc:</w:t>
      </w:r>
    </w:p>
    <w:p w14:paraId="4D74E53A"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lastRenderedPageBreak/>
        <w:t>2. Từ ngày thứ 2 đến sáng ngày thứ 7:</w:t>
      </w:r>
    </w:p>
    <w:p w14:paraId="188AB53E" w14:textId="0995DDCE"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 Buổi sáng: 8h00 – 12h00</w:t>
      </w:r>
    </w:p>
    <w:p w14:paraId="1C57D6D4"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 Buổi chiều: 13h30 – 17h30</w:t>
      </w:r>
    </w:p>
    <w:p w14:paraId="70D94B8B"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 Sáng ngày thứ 7: Làm việc từ 08h00 đến 12h00</w:t>
      </w:r>
    </w:p>
    <w:p w14:paraId="5B340D1A"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3. Do tính chất công việc, nhu cầu kinh doanh hay nhu cầu của tổ chức/bộ phận, Công ty có thể cho áp dụng thời gian làm việc linh hoạt. Những nhân viên được áp dụng thời gian làm việc linh hoạt có thể không tuân thủ lịch làm việc cố định bình thường mà làm theo ca kíp, nhưng vẫn phải đảm bảo đủ số giờ làm việc theo quy định.</w:t>
      </w:r>
    </w:p>
    <w:p w14:paraId="76E79727"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4. Thiết bị và công cụ làm việc sẽ được Công ty cấp phát tùy theo nhu cầu của công việc.</w:t>
      </w:r>
    </w:p>
    <w:p w14:paraId="2D9EA4E9"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Điều kiện an toàn và vệ sinh lao động tại nơi làm việc theo quy định của pháp luật hiện hành.</w:t>
      </w:r>
    </w:p>
    <w:p w14:paraId="3A294E4B"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p>
    <w:p w14:paraId="5DAD704E"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Style w:val="Strong"/>
          <w:rFonts w:ascii="Arial" w:hAnsi="Arial" w:cs="Arial"/>
          <w:color w:val="000000"/>
          <w:lang w:val="vi-VN"/>
        </w:rPr>
        <w:t> Điều 3:</w:t>
      </w:r>
      <w:r w:rsidRPr="002B68E9">
        <w:rPr>
          <w:rFonts w:ascii="Arial" w:hAnsi="Arial" w:cs="Arial"/>
          <w:color w:val="000000"/>
          <w:lang w:val="vi-VN"/>
        </w:rPr>
        <w:t> </w:t>
      </w:r>
      <w:r w:rsidRPr="002B68E9">
        <w:rPr>
          <w:rStyle w:val="Strong"/>
          <w:rFonts w:ascii="Arial" w:hAnsi="Arial" w:cs="Arial"/>
          <w:color w:val="000000"/>
          <w:lang w:val="vi-VN"/>
        </w:rPr>
        <w:t>Nghĩa vụ và quyền lợi của người lao động</w:t>
      </w:r>
    </w:p>
    <w:p w14:paraId="61BA511A"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Style w:val="Strong"/>
          <w:rFonts w:ascii="Arial" w:hAnsi="Arial" w:cs="Arial"/>
          <w:color w:val="000000"/>
          <w:lang w:val="vi-VN"/>
        </w:rPr>
        <w:t>1. Nghĩa vụ</w:t>
      </w:r>
    </w:p>
    <w:p w14:paraId="43C63A72"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a) Thực hiện công việc với sự tận tâm, tận lực và mẫn cán, đảm bảo hoàn thành công việc với hiệu quả cao nhất theo sự phân công, điều hành (bằng văn bản hoặc bằng miệng) của Ban Giám đốc trong Công ty (và các cá nhân được Ban Giám đốc bổ nhiệm hoặc ủy quyền phụ trách).</w:t>
      </w:r>
    </w:p>
    <w:p w14:paraId="26BD05C0"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b) Hoàn thành công việc được giao và sẵn sàng chấp nhận mọi sự điều động khi có yêu cầu.</w:t>
      </w:r>
    </w:p>
    <w:p w14:paraId="3C926487"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c) Nắm rõ và chấp hành nghiêm túc kỷ luật lao động, an toàn lao động, vệ sinh lao động, PCCC, văn hóa công ty, nội quy lao động và các chủ trương, chính sách của Công ty.</w:t>
      </w:r>
    </w:p>
    <w:p w14:paraId="57275759"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d) Bồi thường vi phạm và vật chất theo quy chế, nội quy của Công ty và pháp luật Nhà nước quy định.</w:t>
      </w:r>
    </w:p>
    <w:p w14:paraId="1B4ED60A"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e) Tham dự đầy đủ, nhiệt tình các buổi huấn luyện, đào tạo, hội thảo do Bộ phận hoặc Công ty tổ chức.</w:t>
      </w:r>
    </w:p>
    <w:p w14:paraId="3A75F5E8"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lastRenderedPageBreak/>
        <w:t>f) Thực hiện đúng cam kết trong HĐLĐ và các thỏa thuận bằng văn bản khác với Công ty.</w:t>
      </w:r>
    </w:p>
    <w:p w14:paraId="5A678891"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g) Đóng các loại bảo hiểm, các khoản thuế.... đầy đủ theo quy định của pháp luật.</w:t>
      </w:r>
    </w:p>
    <w:p w14:paraId="50EF00DC" w14:textId="4B7CFEA5"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h) Chế độ đào tạo: Theo quy định của Công ty và yêu cầu công việc. Trong trường hợp CBNV được cử đi đào tạo thì nhân viên phải hoàn thành khoá học đúng thời hạn, phải cam kết sẽ phục vụ lâu dài cho Công ty sau khi kết thúc khoá học và được hưởng nguyên lương, các quyền lợi khác được hưởng như người đi làm.</w:t>
      </w:r>
    </w:p>
    <w:p w14:paraId="7C00DE1F"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i) Nếu sau khi kết thúc khóa đào tạo mà nhân viên không tiếp tục hợp tác với Công ty thì nhân viên phải hoàn trả lại 100% phí đào tạo và các khoản chế độ đã được nhận trong thời gian đào tạo.</w:t>
      </w:r>
    </w:p>
    <w:p w14:paraId="4856422C"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Style w:val="Strong"/>
          <w:rFonts w:ascii="Arial" w:hAnsi="Arial" w:cs="Arial"/>
          <w:color w:val="000000"/>
          <w:lang w:val="vi-VN"/>
        </w:rPr>
        <w:t>2. Quyền lợi</w:t>
      </w:r>
    </w:p>
    <w:p w14:paraId="30357604"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a) Tiền lương và phụ cấp: </w:t>
      </w:r>
    </w:p>
    <w:p w14:paraId="0DFD3DBD" w14:textId="37C8B598"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 xml:space="preserve">- Mức lương chính: </w:t>
      </w:r>
      <w:r w:rsidR="00DC439E" w:rsidRPr="002B68E9">
        <w:rPr>
          <w:rFonts w:ascii="Arial" w:hAnsi="Arial" w:cs="Arial"/>
          <w:color w:val="000000"/>
          <w:lang w:val="vi-VN"/>
        </w:rPr>
        <w:t>{{muc_luong}}</w:t>
      </w:r>
      <w:r w:rsidRPr="002B68E9">
        <w:rPr>
          <w:rFonts w:ascii="Arial" w:hAnsi="Arial" w:cs="Arial"/>
          <w:color w:val="000000"/>
          <w:lang w:val="vi-VN"/>
        </w:rPr>
        <w:t xml:space="preserve"> VNĐ/tháng.</w:t>
      </w:r>
    </w:p>
    <w:p w14:paraId="47363DAC" w14:textId="2910D863"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 xml:space="preserve">- Phụ cấp trách nhiệm: </w:t>
      </w:r>
      <w:r w:rsidR="00DC439E" w:rsidRPr="002B68E9">
        <w:rPr>
          <w:rFonts w:ascii="Arial" w:hAnsi="Arial" w:cs="Arial"/>
          <w:color w:val="000000"/>
          <w:lang w:val="vi-VN"/>
        </w:rPr>
        <w:t>{{phu_cap}}</w:t>
      </w:r>
      <w:r w:rsidRPr="002B68E9">
        <w:rPr>
          <w:rFonts w:ascii="Arial" w:hAnsi="Arial" w:cs="Arial"/>
          <w:color w:val="000000"/>
          <w:lang w:val="vi-VN"/>
        </w:rPr>
        <w:t xml:space="preserve"> VNĐ/tháng</w:t>
      </w:r>
    </w:p>
    <w:p w14:paraId="06E8CA4D"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 Phụ cấp hiệu suất công việc: Theo đánh giá của quản lý.</w:t>
      </w:r>
    </w:p>
    <w:p w14:paraId="2BA5A525"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 Lương hiệu quả: Theo quy định của phòng ban, công ty.</w:t>
      </w:r>
    </w:p>
    <w:p w14:paraId="0CBD46A0"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 Công tác phí: Tùy từng vị trí, người lao động được hưởng theo quy định của công ty.</w:t>
      </w:r>
    </w:p>
    <w:p w14:paraId="544B14DB"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 Hình thức trả lương: Lương thời gian.</w:t>
      </w:r>
    </w:p>
    <w:p w14:paraId="5F6C0041"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b) Các quyền lợi khác:</w:t>
      </w:r>
    </w:p>
    <w:p w14:paraId="4D52B0A1"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 Khen thưởng: Người lao động được khuyến khích bằng vật chất và tinh thần khi có thành tích trong công tác hoặc theo quy định của công ty.</w:t>
      </w:r>
    </w:p>
    <w:p w14:paraId="784EE35B"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 Chế độ nâng lương: Theo quy định của Nhà nước và quy chế tiền lương của Công ty. Người lao động hoàn thành tốt nhiệm vụ được giao, không vi phạm kỷ luật và/hoặc không trong thời gian xử lý kỷ luật lao động và đủ điều kiện về thời gian theo quy chế lương thì được xét nâng lương.</w:t>
      </w:r>
    </w:p>
    <w:p w14:paraId="05751638"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lastRenderedPageBreak/>
        <w:t>- Chế độ nghỉ: Theo quy định chung của Nhà nước</w:t>
      </w:r>
    </w:p>
    <w:p w14:paraId="77E21511"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 Nghỉ hàng tuần: 1,5 ngày (Chiều Thứ 7 và ngày Chủ nhật).</w:t>
      </w:r>
    </w:p>
    <w:p w14:paraId="374F2C41"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 Nghỉ hàng năm: Những nhân viên được ký Hợp đồng chính thức và có thâm niên công tác 12 tháng thì sẽ được nghỉ phép năm có hưởng lương (01 ngày phép/01 tháng, 12 ngày phép/01 năm). Nhân viên có thâm niên làm việc dưới 12 tháng thì thời gian nghỉ hằng năm được tính theo tỷ lệ tương ứng với số thời gian làm việc</w:t>
      </w:r>
      <w:r w:rsidRPr="002B68E9">
        <w:rPr>
          <w:rStyle w:val="Emphasis"/>
          <w:rFonts w:ascii="Arial" w:hAnsi="Arial" w:cs="Arial"/>
          <w:color w:val="000000"/>
          <w:lang w:val="vi-VN"/>
        </w:rPr>
        <w:t>.</w:t>
      </w:r>
    </w:p>
    <w:p w14:paraId="736195D9"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 Nghỉ ngày Lễ: Các ngày nghỉ Lễ pháp định. Các ngày nghỉ lễ nếu trùng với ngày Chủ nhật thì sẽ được nghỉ bù vào ngày trước hoặc ngày kế tiếp tùy theo tình hình cụ thể mà Ban lãnh đạo Công ty sẽ chỉ đạo trực tiếp.</w:t>
      </w:r>
    </w:p>
    <w:p w14:paraId="01BE96AE"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 Chế độ Bảo hiểm xã hội theo quy định của nhà nước. (5)</w:t>
      </w:r>
    </w:p>
    <w:p w14:paraId="07A7339B"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 Các chế độ được hưởng: Người lao động được hưởng các chế độ ngừng việc, trợ cấp thôi việc hoặc bồi thường theo quy định của Pháp luật hiện hành.</w:t>
      </w:r>
    </w:p>
    <w:p w14:paraId="34738319"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 Thỏa thuận khác: Công ty được quyền chấm dứt HĐLĐ trước thời hạn đối với Người lao động có kết quả đánh giá hiệu suất công việc dưới mức quy định trong 03 tháng liên tục.</w:t>
      </w:r>
    </w:p>
    <w:p w14:paraId="4E7932FC"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p>
    <w:p w14:paraId="1AA5C122"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Style w:val="Strong"/>
          <w:rFonts w:ascii="Arial" w:hAnsi="Arial" w:cs="Arial"/>
          <w:color w:val="000000"/>
          <w:lang w:val="vi-VN"/>
        </w:rPr>
        <w:t> Điều 4: Nghĩa vụ và quyền hạn của người sử dụng lao động</w:t>
      </w:r>
    </w:p>
    <w:p w14:paraId="63EEED65"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Style w:val="Strong"/>
          <w:rFonts w:ascii="Arial" w:hAnsi="Arial" w:cs="Arial"/>
          <w:color w:val="000000"/>
          <w:lang w:val="vi-VN"/>
        </w:rPr>
        <w:t>1. Nghĩa vụ</w:t>
      </w:r>
    </w:p>
    <w:p w14:paraId="601636CC"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Thực hiện đầy đủ những điều kiện cần thiết đã cam kết trong Hợp đồng lao động để người lao động đạt hiệu quả công việc cao. Bảo đảm việc làm cho người lao động theo Hợp đồng đã ký.</w:t>
      </w:r>
    </w:p>
    <w:p w14:paraId="4F411AA8"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Thanh toán đầy đủ, đúng thời hạn các chế độ và quyền lợi cho người lao động theo Hợp đồng lao động.</w:t>
      </w:r>
    </w:p>
    <w:p w14:paraId="0FA8841D"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Style w:val="Strong"/>
          <w:rFonts w:ascii="Arial" w:hAnsi="Arial" w:cs="Arial"/>
          <w:color w:val="000000"/>
          <w:lang w:val="vi-VN"/>
        </w:rPr>
        <w:t>2. Quyền hạn</w:t>
      </w:r>
    </w:p>
    <w:p w14:paraId="4EE10149"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a) Điều hành người lao động hoàn thành công việc theo Hợp đồng (bố trí, điều chuyển công việc cho người lao động theo đúng chức năng chuyên môn).</w:t>
      </w:r>
    </w:p>
    <w:p w14:paraId="28FB2291"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lastRenderedPageBreak/>
        <w:t>b) Có quyền chuyển tạm thời lao động, ngừng việc, thay đổi, tạm thời chấm dứt Hợp đồng lao động và áp dụng các biện pháp kỷ luật theo quy định của Pháp luật hiện hành và theo nội quy của Công ty trong thời gian hợp đồng còn giá trị.</w:t>
      </w:r>
    </w:p>
    <w:p w14:paraId="4569CE5F"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c) Tạm hoãn, chấm dứt Hợp đồng, kỷ luật người lao động theo đúng quy định của Pháp luật, và nội quy lao động của Công ty.</w:t>
      </w:r>
    </w:p>
    <w:p w14:paraId="071EE71C"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d) Có quyền đòi bồi thường, khiếu nại với cơ quan liên đới để bảo vệ quyền lợi của mình nếu người lao động vi phạm Pháp luật hay các điều khoản của hợp đồng này.</w:t>
      </w:r>
    </w:p>
    <w:p w14:paraId="4794D36B"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p>
    <w:p w14:paraId="337F9D31"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 </w:t>
      </w:r>
      <w:r w:rsidRPr="002B68E9">
        <w:rPr>
          <w:rStyle w:val="Strong"/>
          <w:rFonts w:ascii="Arial" w:hAnsi="Arial" w:cs="Arial"/>
          <w:color w:val="000000"/>
          <w:lang w:val="vi-VN"/>
        </w:rPr>
        <w:t>Điều 5: Đơn phương chấm dứt hợp đồng:</w:t>
      </w:r>
    </w:p>
    <w:p w14:paraId="41BE3B2A"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Style w:val="Strong"/>
          <w:rFonts w:ascii="Arial" w:hAnsi="Arial" w:cs="Arial"/>
          <w:color w:val="000000"/>
          <w:lang w:val="vi-VN"/>
        </w:rPr>
        <w:t>1. Người sử dụng lao động</w:t>
      </w:r>
    </w:p>
    <w:p w14:paraId="39F09658"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a) Theo quy định tại điều 38 Bộ luật Lao động thì người sử dụng lao động có quyền đơn phương chấm dứt hợp đồng lao động trong những trường hợp sau đây:</w:t>
      </w:r>
    </w:p>
    <w:p w14:paraId="5DC490DF"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b) Người lao động thường xuyên không hoàn thành công việc theo hợp đồng.</w:t>
      </w:r>
    </w:p>
    <w:p w14:paraId="58F6B239"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c) Người lao động bị xử lý kỷ luật sa thải theo quy định tại điều 85 của Bộ luật Lao động.</w:t>
      </w:r>
    </w:p>
    <w:p w14:paraId="0B200E2D"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d) Người lao động làm theo hợp đồng lao động không xác định thời hạn ốm đau đã điều trị 12 tháng liền, người lao động làm theo hợp đồng lao động xác định thời hạn ốm đau đã điều trị 06 tháng liền và người lao động làm theo hợp đồng lao động dưới 01 năm ốm đau đã điều trị quá nửa thời hạn hợp đồng, mà khả năng lao động chưa hồi phục. Khi sức khoẻ của người lao động bình phục, thì được xem xét để giao kết tiếp hợp đồng lao động.</w:t>
      </w:r>
    </w:p>
    <w:p w14:paraId="67CC832D"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e) Do thiên tai, hỏa hoạn, hoặc những lý do bất khả kháng khác mà người sử dụng lao động đã tìm mọi biện pháp khắc phục nhưng vẫn buộc phải thu hẹp sản xuất, giảm chỗ làm việc.</w:t>
      </w:r>
    </w:p>
    <w:p w14:paraId="2BD14358"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f) Doanh nghiệp, cơ quan, tổ chức chấm dứt hoạt động.</w:t>
      </w:r>
    </w:p>
    <w:p w14:paraId="16115353"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g) Người lao động vi phạm kỷ luật mức sa thải.</w:t>
      </w:r>
    </w:p>
    <w:p w14:paraId="31B64E27"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i) Người lao động có hành vi gây thiệt hại nghiêm trọng về tài sản và lợi ích của Công ty.</w:t>
      </w:r>
    </w:p>
    <w:p w14:paraId="39E0EE15"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lastRenderedPageBreak/>
        <w:t>k) Người lao động đang thi hành kỷ luật mức chuyển công tác mà tái phạm.</w:t>
      </w:r>
    </w:p>
    <w:p w14:paraId="051A7326"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l) Người lao động tự ý bỏ việc 5 ngày/1 tháng và 20 ngày/1 năm.</w:t>
      </w:r>
    </w:p>
    <w:p w14:paraId="62C03246"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m) Người lao động vi phạm Pháp luật Nhà nước.</w:t>
      </w:r>
    </w:p>
    <w:p w14:paraId="02558D7C"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Trong thời hạn 07 ngày, kể từ ngày chấm dứt Hợp đồng lao động, hai bên có trách nhiệm thanh toán đầy đủ các khoản có liên quan đến quyền lợi của mỗi bên, trường hợp đặc biệt, có thể kéo dài nhưng không quá 30 ngày.</w:t>
      </w:r>
    </w:p>
    <w:p w14:paraId="272190A9"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Trong trường hợp doanh nghiệp bị phá sản thì các khoản có liên quan đến quyền lợi của người lao động được thanh toán theo quy định của Luật Phá sản doanh nghiệp.</w:t>
      </w:r>
    </w:p>
    <w:p w14:paraId="4DB7693B"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Style w:val="Strong"/>
          <w:rFonts w:ascii="Arial" w:hAnsi="Arial" w:cs="Arial"/>
          <w:color w:val="000000"/>
          <w:lang w:val="vi-VN"/>
        </w:rPr>
        <w:t>2. Người lao động</w:t>
      </w:r>
    </w:p>
    <w:p w14:paraId="104CD201"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a) Khi người lao động đơn phương chấm dứt Hợp đồng lao động trước thời hạn phải tuân thủ theo điều 37 Bộ luật Lao động và phải dựa trên các căn cứ sau:</w:t>
      </w:r>
    </w:p>
    <w:p w14:paraId="6E213478"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b) Không được bố trí theo đúng công việc, địa điểm làm việc hoặc không được bảo đảm các điều kiện làm việc đã thỏa thuận trong hợp đồng.</w:t>
      </w:r>
    </w:p>
    <w:p w14:paraId="0AE6E412"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c) Không được trả công đầy đủ hoặc trả công không đúng thời hạn đã thoả thuận trong hợp đồng.</w:t>
      </w:r>
    </w:p>
    <w:p w14:paraId="56C83F69"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d) Bị ngược đãi, bị cưỡng bức lao động.</w:t>
      </w:r>
    </w:p>
    <w:p w14:paraId="5B3573D0"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e) Bản thân hoặc gia đình thật sự có hoàn cảnh khó khăn không thể tiếp tục thực hiện hợp đồng.</w:t>
      </w:r>
    </w:p>
    <w:p w14:paraId="2CA8D625"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f) Được bầu làm nhiệm vụ chuyên trách ở các cơ quan dân cử hoặc được bổ nhiệm giữ chức vụ trong bộ máy Nhà nước.</w:t>
      </w:r>
    </w:p>
    <w:p w14:paraId="642C0C47"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g) Người lao động nữ có thai phải nghỉ việc theo chỉ định của thầy thuốc.</w:t>
      </w:r>
    </w:p>
    <w:p w14:paraId="08DFDA89"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h) Người lao động bị ốm đau, tai nạn đã điều trị 03 tháng liền mà khả năng lao động chưa được hồi phục.</w:t>
      </w:r>
    </w:p>
    <w:p w14:paraId="0ECF6BFA"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i) Ngoài những căn cứ trên, người lao động còn phải đảm bảo thời hạn báo trước như sau:</w:t>
      </w:r>
    </w:p>
    <w:p w14:paraId="466DFDC2"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lastRenderedPageBreak/>
        <w:t>- Đối với các trường hợp quy định tại các điểm a, b, c và g: ít nhất 03 ngày;</w:t>
      </w:r>
    </w:p>
    <w:p w14:paraId="04ACCE34"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 Đối với các trường hợp quy định tại điểm d và điểm đ: ít nhất 30 ngày;</w:t>
      </w:r>
    </w:p>
    <w:p w14:paraId="746F4261"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 Đối với trường hợp quy định tại điểm e: theo thời hạn quy định tại Điều 112 của BLLĐ</w:t>
      </w:r>
    </w:p>
    <w:p w14:paraId="6B528ADB"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 Đối với các lý do khác, người lao động phải đảm bảo thông báo trước</w:t>
      </w:r>
    </w:p>
    <w:p w14:paraId="58A5EB11"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  + Ít nhất 45 ngày đối với hợp đồng lao động không xác định thời hạn.</w:t>
      </w:r>
    </w:p>
    <w:p w14:paraId="7037E096"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  + Ít nhất 30 ngày đối với hợp đồng lao động xác định thời hạn từ 01 - 03 năm.</w:t>
      </w:r>
    </w:p>
    <w:p w14:paraId="2AAFCC89"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  + Ít nhất 03 ngày đối với hợp đồng lao động theo mùa vụ, theo một công việc nhất định mà thời hạn dưới 01 năm.</w:t>
      </w:r>
    </w:p>
    <w:p w14:paraId="354668EE"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k) Ngoài những căn cứ trên, người lao động còn phải đảm bảo thời hạn báo trước theo quy định. Người lao động có ý định thôi việc vì các lý do khác thì phải thông báo bằng văn bản cho đại diện của Công ty là Phòng Hành chính Nhân sự biết trước ít nhất là 15 ngày.</w:t>
      </w:r>
    </w:p>
    <w:p w14:paraId="69343F09"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p>
    <w:p w14:paraId="14632E8A"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 </w:t>
      </w:r>
      <w:r w:rsidRPr="002B68E9">
        <w:rPr>
          <w:rStyle w:val="Strong"/>
          <w:rFonts w:ascii="Arial" w:hAnsi="Arial" w:cs="Arial"/>
          <w:color w:val="000000"/>
          <w:lang w:val="vi-VN"/>
        </w:rPr>
        <w:t>Điều 6: Những thỏa thuận khác</w:t>
      </w:r>
    </w:p>
    <w:p w14:paraId="3BFD17AF"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Trong quá trình thực hiện hợp đồng nếu một bên có nhu cầu thay đổi nội dung trong hợp đồng phải báo cho bên kia trước ít nhất 03 ngày và ký kết bản Phụ lục hợp đồng theo quy định của Pháp luật. Trong thời gian tiến hành thỏa thuận hai bên vẫn tuân theo hợp đồng lao động đã ký kết.</w:t>
      </w:r>
    </w:p>
    <w:p w14:paraId="77826D36"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Người lao động đọc kỹ, hiểu rõ và cam kết thực hiện các điều khoản và quy định ghi tại Hợp đồng lao động.</w:t>
      </w:r>
    </w:p>
    <w:p w14:paraId="61A4AC3F"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p>
    <w:p w14:paraId="0570E201"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 </w:t>
      </w:r>
      <w:r w:rsidRPr="002B68E9">
        <w:rPr>
          <w:rStyle w:val="Strong"/>
          <w:rFonts w:ascii="Arial" w:hAnsi="Arial" w:cs="Arial"/>
          <w:color w:val="000000"/>
          <w:lang w:val="vi-VN"/>
        </w:rPr>
        <w:t>Điều 7:</w:t>
      </w:r>
      <w:r w:rsidRPr="002B68E9">
        <w:rPr>
          <w:rFonts w:ascii="Arial" w:hAnsi="Arial" w:cs="Arial"/>
          <w:color w:val="000000"/>
          <w:lang w:val="vi-VN"/>
        </w:rPr>
        <w:t> </w:t>
      </w:r>
      <w:r w:rsidRPr="002B68E9">
        <w:rPr>
          <w:rStyle w:val="Strong"/>
          <w:rFonts w:ascii="Arial" w:hAnsi="Arial" w:cs="Arial"/>
          <w:color w:val="000000"/>
          <w:lang w:val="vi-VN"/>
        </w:rPr>
        <w:t>Điều khoản thi hành</w:t>
      </w:r>
    </w:p>
    <w:p w14:paraId="569AF02B"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Những vấn đề về lao động không ghi trong Hợp đồng lao động này thì áp dụng theo quy định của Thỏa ước tập thể, nội quy lao động và Pháp luật lao động.</w:t>
      </w:r>
    </w:p>
    <w:p w14:paraId="10FC771E"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lastRenderedPageBreak/>
        <w:t>Khi hai bên ký kết Phụ lục hợp đồng lao động thì nội dung của Phụ lục hợp đồng lao động cũng có giá trị như các nội dung của bản hợp đồng này.</w:t>
      </w:r>
    </w:p>
    <w:p w14:paraId="4072770A"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Hợp đồng này được lập thành 02 (hai) bản có giá trị như nhau, Hành chính nhân sự giữ 01 (một) bản, Người lao động giữ 01 (một) bản và có hiệu lực kể từ ngày … tháng … năm 20...</w:t>
      </w:r>
    </w:p>
    <w:p w14:paraId="024D9CDE" w14:textId="6F98654E"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Hợp đồng được lập tại:</w:t>
      </w:r>
      <w:r w:rsidR="00D632E0" w:rsidRPr="002B68E9">
        <w:rPr>
          <w:rFonts w:ascii="Arial" w:hAnsi="Arial" w:cs="Arial"/>
          <w:color w:val="000000"/>
          <w:lang w:val="vi-VN"/>
        </w:rPr>
        <w:t xml:space="preserve"> </w:t>
      </w:r>
      <w:r w:rsidRPr="002B68E9">
        <w:rPr>
          <w:rStyle w:val="Emphasis"/>
          <w:rFonts w:ascii="Arial" w:hAnsi="Arial" w:cs="Arial"/>
          <w:color w:val="000000"/>
          <w:lang w:val="vi-VN"/>
        </w:rPr>
        <w:t>…………………………………………………………………… </w:t>
      </w:r>
    </w:p>
    <w:p w14:paraId="7687A924"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 </w:t>
      </w:r>
    </w:p>
    <w:p w14:paraId="7ACDD7AC" w14:textId="376283B6" w:rsidR="00757E2D" w:rsidRPr="002B68E9" w:rsidRDefault="00D632E0" w:rsidP="00D632E0">
      <w:pPr>
        <w:pStyle w:val="NormalWeb"/>
        <w:tabs>
          <w:tab w:val="center" w:pos="2160"/>
          <w:tab w:val="center" w:pos="7200"/>
        </w:tabs>
        <w:spacing w:after="90" w:afterAutospacing="0" w:line="345" w:lineRule="atLeast"/>
        <w:jc w:val="both"/>
        <w:rPr>
          <w:rFonts w:ascii="Arial" w:hAnsi="Arial" w:cs="Arial"/>
          <w:color w:val="333333"/>
          <w:lang w:val="vi-VN"/>
        </w:rPr>
      </w:pPr>
      <w:r w:rsidRPr="002B68E9">
        <w:rPr>
          <w:rStyle w:val="Strong"/>
          <w:rFonts w:ascii="Arial" w:hAnsi="Arial" w:cs="Arial"/>
          <w:color w:val="000000"/>
          <w:lang w:val="vi-VN"/>
        </w:rPr>
        <w:tab/>
      </w:r>
      <w:r w:rsidR="00757E2D" w:rsidRPr="002B68E9">
        <w:rPr>
          <w:rStyle w:val="Strong"/>
          <w:rFonts w:ascii="Arial" w:hAnsi="Arial" w:cs="Arial"/>
          <w:color w:val="000000"/>
          <w:lang w:val="vi-VN"/>
        </w:rPr>
        <w:t>NGƯỜI LAO ĐỘNG </w:t>
      </w:r>
      <w:r w:rsidRPr="002B68E9">
        <w:rPr>
          <w:rStyle w:val="Strong"/>
          <w:rFonts w:ascii="Arial" w:hAnsi="Arial" w:cs="Arial"/>
          <w:color w:val="000000"/>
          <w:lang w:val="vi-VN"/>
        </w:rPr>
        <w:tab/>
      </w:r>
      <w:r w:rsidR="00757E2D" w:rsidRPr="002B68E9">
        <w:rPr>
          <w:rStyle w:val="Strong"/>
          <w:rFonts w:ascii="Arial" w:hAnsi="Arial" w:cs="Arial"/>
          <w:color w:val="000000"/>
          <w:lang w:val="vi-VN"/>
        </w:rPr>
        <w:t>NGƯỜI SỬ DỤNG LAO ĐỘNG</w:t>
      </w:r>
      <w:r w:rsidRPr="002B68E9">
        <w:rPr>
          <w:rStyle w:val="Strong"/>
          <w:rFonts w:ascii="Arial" w:hAnsi="Arial" w:cs="Arial"/>
          <w:color w:val="000000"/>
          <w:lang w:val="vi-VN"/>
        </w:rPr>
        <w:br/>
      </w:r>
      <w:r w:rsidRPr="002B68E9">
        <w:rPr>
          <w:rFonts w:ascii="Arial" w:hAnsi="Arial" w:cs="Arial"/>
          <w:color w:val="000000"/>
          <w:lang w:val="vi-VN"/>
        </w:rPr>
        <w:t xml:space="preserve"> </w:t>
      </w:r>
      <w:r w:rsidRPr="002B68E9">
        <w:rPr>
          <w:rFonts w:ascii="Arial" w:hAnsi="Arial" w:cs="Arial"/>
          <w:color w:val="000000"/>
          <w:lang w:val="vi-VN"/>
        </w:rPr>
        <w:tab/>
      </w:r>
      <w:r w:rsidR="00757E2D" w:rsidRPr="002B68E9">
        <w:rPr>
          <w:rFonts w:ascii="Arial" w:hAnsi="Arial" w:cs="Arial"/>
          <w:color w:val="000000"/>
          <w:lang w:val="vi-VN"/>
        </w:rPr>
        <w:t>(Ký, ghi rõ họ tên)</w:t>
      </w:r>
      <w:r w:rsidRPr="002B68E9">
        <w:rPr>
          <w:rFonts w:ascii="Arial" w:hAnsi="Arial" w:cs="Arial"/>
          <w:color w:val="000000"/>
          <w:lang w:val="vi-VN"/>
        </w:rPr>
        <w:t xml:space="preserve"> </w:t>
      </w:r>
      <w:r w:rsidRPr="002B68E9">
        <w:rPr>
          <w:rFonts w:ascii="Arial" w:hAnsi="Arial" w:cs="Arial"/>
          <w:color w:val="000000"/>
          <w:lang w:val="vi-VN"/>
        </w:rPr>
        <w:tab/>
      </w:r>
      <w:r w:rsidR="00757E2D" w:rsidRPr="002B68E9">
        <w:rPr>
          <w:rFonts w:ascii="Arial" w:hAnsi="Arial" w:cs="Arial"/>
          <w:color w:val="000000"/>
          <w:lang w:val="vi-VN"/>
        </w:rPr>
        <w:t>(Ký, ghi rõ họ tên)</w:t>
      </w:r>
    </w:p>
    <w:p w14:paraId="45D7E61C" w14:textId="28DD19EA" w:rsidR="00757E2D" w:rsidRPr="002B68E9" w:rsidRDefault="00400260" w:rsidP="00D632E0">
      <w:pPr>
        <w:pStyle w:val="NormalWeb"/>
        <w:tabs>
          <w:tab w:val="center" w:pos="2160"/>
          <w:tab w:val="center" w:pos="7200"/>
        </w:tabs>
        <w:spacing w:after="90" w:afterAutospacing="0" w:line="345" w:lineRule="atLeast"/>
        <w:jc w:val="both"/>
        <w:rPr>
          <w:rFonts w:ascii="Arial" w:hAnsi="Arial" w:cs="Arial"/>
          <w:color w:val="000000"/>
          <w:lang w:val="vi-VN"/>
        </w:rPr>
      </w:pPr>
      <w:r w:rsidRPr="00400260">
        <w:rPr>
          <w:rFonts w:ascii="Arial" w:hAnsi="Arial" w:cs="Arial"/>
          <w:noProof/>
          <w:color w:val="000000"/>
        </w:rPr>
        <mc:AlternateContent>
          <mc:Choice Requires="wps">
            <w:drawing>
              <wp:anchor distT="45720" distB="45720" distL="114300" distR="114300" simplePos="0" relativeHeight="251661312" behindDoc="0" locked="0" layoutInCell="1" allowOverlap="1" wp14:anchorId="4537F3DC" wp14:editId="03366F13">
                <wp:simplePos x="0" y="0"/>
                <wp:positionH relativeFrom="column">
                  <wp:posOffset>3553460</wp:posOffset>
                </wp:positionH>
                <wp:positionV relativeFrom="paragraph">
                  <wp:posOffset>52374</wp:posOffset>
                </wp:positionV>
                <wp:extent cx="1908313" cy="882595"/>
                <wp:effectExtent l="0" t="0" r="15875" b="13335"/>
                <wp:wrapNone/>
                <wp:docPr id="13251259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313" cy="882595"/>
                        </a:xfrm>
                        <a:prstGeom prst="rect">
                          <a:avLst/>
                        </a:prstGeom>
                        <a:solidFill>
                          <a:srgbClr val="FFFFFF"/>
                        </a:solidFill>
                        <a:ln w="9525">
                          <a:solidFill>
                            <a:srgbClr val="000000"/>
                          </a:solidFill>
                          <a:miter lim="800000"/>
                          <a:headEnd/>
                          <a:tailEnd/>
                        </a:ln>
                      </wps:spPr>
                      <wps:txbx>
                        <w:txbxContent>
                          <w:p w14:paraId="40221E6B" w14:textId="1213AB5E" w:rsidR="00400260" w:rsidRDefault="00480830" w:rsidP="00400260">
                            <w:pPr>
                              <w:jc w:val="center"/>
                            </w:pPr>
                            <w:r>
                              <w:t>[</w:t>
                            </w:r>
                            <w:r w:rsidR="00400260">
                              <w:t>[s2]</w:t>
                            </w:r>
                            <w: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537F3DC" id="_x0000_t202" coordsize="21600,21600" o:spt="202" path="m,l,21600r21600,l21600,xe">
                <v:stroke joinstyle="miter"/>
                <v:path gradientshapeok="t" o:connecttype="rect"/>
              </v:shapetype>
              <v:shape id="Text Box 2" o:spid="_x0000_s1026" type="#_x0000_t202" style="position:absolute;left:0;text-align:left;margin-left:279.8pt;margin-top:4.1pt;width:150.25pt;height:6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">
                <v:textbox>
                  <w:txbxContent>
                    <w:p w14:paraId="40221E6B" w14:textId="1213AB5E" w:rsidR="00400260" w:rsidRDefault="00480830" w:rsidP="00400260">
                      <w:pPr>
                        <w:jc w:val="center"/>
                      </w:pPr>
                      <w:r>
                        <w:t>[</w:t>
                      </w:r>
                      <w:r w:rsidR="00400260">
                        <w:t>[s2]</w:t>
                      </w:r>
                      <w:r>
                        <w:t>]</w:t>
                      </w:r>
                    </w:p>
                  </w:txbxContent>
                </v:textbox>
              </v:shape>
            </w:pict>
          </mc:Fallback>
        </mc:AlternateContent>
      </w:r>
      <w:r w:rsidRPr="00400260">
        <w:rPr>
          <w:rFonts w:ascii="Arial" w:hAnsi="Arial" w:cs="Arial"/>
          <w:noProof/>
          <w:color w:val="000000"/>
        </w:rPr>
        <mc:AlternateContent>
          <mc:Choice Requires="wps">
            <w:drawing>
              <wp:anchor distT="45720" distB="45720" distL="114300" distR="114300" simplePos="0" relativeHeight="251659264" behindDoc="0" locked="0" layoutInCell="1" allowOverlap="1" wp14:anchorId="71C1710B" wp14:editId="70EF9ED4">
                <wp:simplePos x="0" y="0"/>
                <wp:positionH relativeFrom="column">
                  <wp:posOffset>405516</wp:posOffset>
                </wp:positionH>
                <wp:positionV relativeFrom="paragraph">
                  <wp:posOffset>63085</wp:posOffset>
                </wp:positionV>
                <wp:extent cx="1908313" cy="882595"/>
                <wp:effectExtent l="0" t="0" r="15875" b="133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313" cy="882595"/>
                        </a:xfrm>
                        <a:prstGeom prst="rect">
                          <a:avLst/>
                        </a:prstGeom>
                        <a:solidFill>
                          <a:srgbClr val="FFFFFF"/>
                        </a:solidFill>
                        <a:ln w="9525">
                          <a:solidFill>
                            <a:srgbClr val="000000"/>
                          </a:solidFill>
                          <a:miter lim="800000"/>
                          <a:headEnd/>
                          <a:tailEnd/>
                        </a:ln>
                      </wps:spPr>
                      <wps:txbx>
                        <w:txbxContent>
                          <w:p w14:paraId="5A73EED1" w14:textId="4EB53A54" w:rsidR="00400260" w:rsidRDefault="00480830" w:rsidP="00400260">
                            <w:pPr>
                              <w:jc w:val="center"/>
                            </w:pPr>
                            <w:r>
                              <w:t>[</w:t>
                            </w:r>
                            <w:r w:rsidR="00400260">
                              <w:t>[s1]</w:t>
                            </w:r>
                            <w: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C1710B" id="_x0000_s1027" type="#_x0000_t202" style="position:absolute;left:0;text-align:left;margin-left:31.95pt;margin-top:4.95pt;width:150.25pt;height:6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">
                <v:textbox>
                  <w:txbxContent>
                    <w:p w14:paraId="5A73EED1" w14:textId="4EB53A54" w:rsidR="00400260" w:rsidRDefault="00480830" w:rsidP="00400260">
                      <w:pPr>
                        <w:jc w:val="center"/>
                      </w:pPr>
                      <w:r>
                        <w:t>[</w:t>
                      </w:r>
                      <w:r w:rsidR="00400260">
                        <w:t>[s1]</w:t>
                      </w:r>
                      <w:r>
                        <w:t>]</w:t>
                      </w:r>
                    </w:p>
                  </w:txbxContent>
                </v:textbox>
              </v:shape>
            </w:pict>
          </mc:Fallback>
        </mc:AlternateContent>
      </w:r>
      <w:r w:rsidR="00757E2D" w:rsidRPr="002B68E9">
        <w:rPr>
          <w:rFonts w:ascii="Arial" w:hAnsi="Arial" w:cs="Arial"/>
          <w:color w:val="000000"/>
          <w:lang w:val="vi-VN"/>
        </w:rPr>
        <w:t> </w:t>
      </w:r>
    </w:p>
    <w:p w14:paraId="2FE2858A" w14:textId="77777777" w:rsidR="00A91355" w:rsidRPr="002B68E9" w:rsidRDefault="00A91355" w:rsidP="00D632E0">
      <w:pPr>
        <w:pStyle w:val="NormalWeb"/>
        <w:tabs>
          <w:tab w:val="center" w:pos="2160"/>
          <w:tab w:val="center" w:pos="7200"/>
        </w:tabs>
        <w:spacing w:after="90" w:afterAutospacing="0" w:line="345" w:lineRule="atLeast"/>
        <w:jc w:val="both"/>
        <w:rPr>
          <w:rFonts w:ascii="Arial" w:hAnsi="Arial" w:cs="Arial"/>
          <w:color w:val="000000"/>
          <w:lang w:val="vi-VN"/>
        </w:rPr>
      </w:pPr>
    </w:p>
    <w:p w14:paraId="7D004D76" w14:textId="14CD6100" w:rsidR="00A91355" w:rsidRPr="002B68E9" w:rsidRDefault="00D632E0" w:rsidP="00D632E0">
      <w:pPr>
        <w:pStyle w:val="NormalWeb"/>
        <w:tabs>
          <w:tab w:val="center" w:pos="2160"/>
          <w:tab w:val="center" w:pos="7200"/>
        </w:tabs>
        <w:spacing w:after="90" w:afterAutospacing="0" w:line="345" w:lineRule="atLeast"/>
        <w:jc w:val="both"/>
        <w:rPr>
          <w:rFonts w:ascii="Arial" w:hAnsi="Arial" w:cs="Arial"/>
          <w:color w:val="333333"/>
          <w:lang w:val="vi-VN"/>
        </w:rPr>
      </w:pPr>
      <w:r w:rsidRPr="002B68E9">
        <w:rPr>
          <w:rFonts w:ascii="Arial" w:hAnsi="Arial" w:cs="Arial"/>
          <w:color w:val="000000"/>
          <w:lang w:val="vi-VN"/>
        </w:rPr>
        <w:tab/>
      </w:r>
      <w:r w:rsidR="005C2C45" w:rsidRPr="005C2C45">
        <w:rPr>
          <w:rStyle w:val="Emphasis"/>
          <w:rFonts w:ascii="Arial" w:hAnsi="Arial" w:cs="Arial"/>
          <w:i w:val="0"/>
          <w:iCs w:val="0"/>
          <w:color w:val="000000"/>
          <w:lang w:val="vi-VN"/>
        </w:rPr>
        <w:t>{{</w:t>
      </w:r>
      <w:r w:rsidR="005C2C45" w:rsidRPr="002B68E9">
        <w:rPr>
          <w:rStyle w:val="Emphasis"/>
          <w:rFonts w:ascii="Arial" w:hAnsi="Arial" w:cs="Arial"/>
          <w:i w:val="0"/>
          <w:iCs w:val="0"/>
          <w:color w:val="000000"/>
          <w:lang w:val="vi-VN"/>
        </w:rPr>
        <w:t>nld</w:t>
      </w:r>
      <w:r w:rsidR="005C2C45" w:rsidRPr="005C2C45">
        <w:rPr>
          <w:rStyle w:val="Emphasis"/>
          <w:rFonts w:ascii="Arial" w:hAnsi="Arial" w:cs="Arial"/>
          <w:i w:val="0"/>
          <w:iCs w:val="0"/>
          <w:color w:val="000000"/>
          <w:lang w:val="vi-VN"/>
        </w:rPr>
        <w:t>_hoten}}</w:t>
      </w:r>
      <w:r w:rsidRPr="002B68E9">
        <w:rPr>
          <w:rFonts w:ascii="Arial" w:hAnsi="Arial" w:cs="Arial"/>
          <w:color w:val="000000"/>
          <w:lang w:val="vi-VN"/>
        </w:rPr>
        <w:t xml:space="preserve"> </w:t>
      </w:r>
      <w:r w:rsidRPr="002B68E9">
        <w:rPr>
          <w:rFonts w:ascii="Arial" w:hAnsi="Arial" w:cs="Arial"/>
          <w:color w:val="000000"/>
          <w:lang w:val="vi-VN"/>
        </w:rPr>
        <w:tab/>
      </w:r>
      <w:r w:rsidR="00A91355" w:rsidRPr="002B68E9">
        <w:rPr>
          <w:rFonts w:ascii="Arial" w:hAnsi="Arial" w:cs="Arial"/>
          <w:color w:val="000000"/>
          <w:lang w:val="vi-VN"/>
        </w:rPr>
        <w:t>Phạm Văn Nghiệp</w:t>
      </w:r>
    </w:p>
    <w:p w14:paraId="06A38722"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Style w:val="Emphasis"/>
          <w:rFonts w:ascii="Arial" w:hAnsi="Arial" w:cs="Arial"/>
          <w:color w:val="000000"/>
          <w:lang w:val="vi-VN"/>
        </w:rPr>
        <w:t>Ghi chú:</w:t>
      </w:r>
    </w:p>
    <w:p w14:paraId="4A83D75A"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(1) Loại Hợp đồng có thể là: </w:t>
      </w:r>
      <w:hyperlink r:id="rId8" w:history="1">
        <w:r w:rsidRPr="002B68E9">
          <w:rPr>
            <w:rStyle w:val="Hyperlink"/>
            <w:rFonts w:ascii="Arial" w:hAnsi="Arial" w:cs="Arial"/>
            <w:color w:val="0782C1"/>
            <w:lang w:val="vi-VN"/>
          </w:rPr>
          <w:t>Hợp đồng thời vụ</w:t>
        </w:r>
      </w:hyperlink>
      <w:r w:rsidRPr="002B68E9">
        <w:rPr>
          <w:rFonts w:ascii="Arial" w:hAnsi="Arial" w:cs="Arial"/>
          <w:color w:val="000000"/>
          <w:lang w:val="vi-VN"/>
        </w:rPr>
        <w:t>, </w:t>
      </w:r>
      <w:hyperlink r:id="rId9" w:history="1">
        <w:r w:rsidRPr="002B68E9">
          <w:rPr>
            <w:rStyle w:val="Hyperlink"/>
            <w:rFonts w:ascii="Arial" w:hAnsi="Arial" w:cs="Arial"/>
            <w:color w:val="0782C1"/>
            <w:lang w:val="vi-VN"/>
          </w:rPr>
          <w:t>hợp đồng xác định thời hạn</w:t>
        </w:r>
      </w:hyperlink>
      <w:r w:rsidRPr="002B68E9">
        <w:rPr>
          <w:rFonts w:ascii="Arial" w:hAnsi="Arial" w:cs="Arial"/>
          <w:color w:val="000000"/>
          <w:lang w:val="vi-VN"/>
        </w:rPr>
        <w:t>, </w:t>
      </w:r>
      <w:hyperlink r:id="rId10" w:history="1">
        <w:r w:rsidRPr="002B68E9">
          <w:rPr>
            <w:rStyle w:val="Hyperlink"/>
            <w:rFonts w:ascii="Arial" w:hAnsi="Arial" w:cs="Arial"/>
            <w:color w:val="0782C1"/>
            <w:lang w:val="vi-VN"/>
          </w:rPr>
          <w:t>hợp đồng không xác định thời hạn</w:t>
        </w:r>
      </w:hyperlink>
      <w:r w:rsidRPr="002B68E9">
        <w:rPr>
          <w:rFonts w:ascii="Arial" w:hAnsi="Arial" w:cs="Arial"/>
          <w:color w:val="000000"/>
          <w:lang w:val="vi-VN"/>
        </w:rPr>
        <w:t>;</w:t>
      </w:r>
    </w:p>
    <w:p w14:paraId="3EE973C8"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(2) Đối với loại hợp đồng thời vụ và hợp đồng xác định thời hạn thì có thêm xác định thời hạn hợp đồng.</w:t>
      </w:r>
    </w:p>
    <w:p w14:paraId="1D0BA290"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(3) Theo quy định của Bộ luật lao động 2012:</w:t>
      </w:r>
    </w:p>
    <w:p w14:paraId="62683F29"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 Thời giờ làm việc bình thường không quá 08 giờ trong 01 ngày và 48 giờ trong 01 tuần</w:t>
      </w:r>
    </w:p>
    <w:p w14:paraId="544BE15C"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 Thời giờ làm việc không quá 06 giờ trong 01 ngày đối với những người làm các công việc đặc biệt nặng nhọc, độc hại, nguy hiểm theo danh mục do Bộ Lao động - Thương binh và Xã hội chủ trì phối hợp với Bộ Y tế ban hành.</w:t>
      </w:r>
    </w:p>
    <w:p w14:paraId="7E115B9D"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(4) Theo quy định của </w:t>
      </w:r>
      <w:hyperlink r:id="rId11" w:history="1">
        <w:r w:rsidRPr="002B68E9">
          <w:rPr>
            <w:rStyle w:val="Hyperlink"/>
            <w:rFonts w:ascii="Arial" w:hAnsi="Arial" w:cs="Arial"/>
            <w:color w:val="0782C1"/>
            <w:lang w:val="vi-VN"/>
          </w:rPr>
          <w:t>Bộ luật lao động 201</w:t>
        </w:r>
        <w:r w:rsidR="005D5A33" w:rsidRPr="002B68E9">
          <w:rPr>
            <w:rStyle w:val="Hyperlink"/>
            <w:rFonts w:ascii="Arial" w:hAnsi="Arial" w:cs="Arial"/>
            <w:color w:val="0782C1"/>
            <w:lang w:val="vi-VN"/>
          </w:rPr>
          <w:t>9</w:t>
        </w:r>
      </w:hyperlink>
      <w:r w:rsidRPr="002B68E9">
        <w:rPr>
          <w:rFonts w:ascii="Arial" w:hAnsi="Arial" w:cs="Arial"/>
          <w:color w:val="000000"/>
          <w:lang w:val="vi-VN"/>
        </w:rPr>
        <w:t>:</w:t>
      </w:r>
    </w:p>
    <w:p w14:paraId="7AF48407"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t>- Tiền lương bao gồm mức lương theo công việc hoặc chức danh, phụ cấp lương và các khoản bổ sung khác.</w:t>
      </w:r>
    </w:p>
    <w:p w14:paraId="1179F343" w14:textId="77777777" w:rsidR="00757E2D" w:rsidRPr="002B68E9" w:rsidRDefault="00757E2D" w:rsidP="00757E2D">
      <w:pPr>
        <w:pStyle w:val="NormalWeb"/>
        <w:spacing w:after="90" w:afterAutospacing="0" w:line="345" w:lineRule="atLeast"/>
        <w:jc w:val="both"/>
        <w:rPr>
          <w:rFonts w:ascii="Arial" w:hAnsi="Arial" w:cs="Arial"/>
          <w:color w:val="333333"/>
          <w:lang w:val="vi-VN"/>
        </w:rPr>
      </w:pPr>
      <w:r w:rsidRPr="002B68E9">
        <w:rPr>
          <w:rFonts w:ascii="Arial" w:hAnsi="Arial" w:cs="Arial"/>
          <w:color w:val="000000"/>
          <w:lang w:val="vi-VN"/>
        </w:rPr>
        <w:lastRenderedPageBreak/>
        <w:t>- Mức lương của người lao động không được thấp hơn mức lương tối thiểu do Chính phủ quy định.</w:t>
      </w:r>
    </w:p>
    <w:p w14:paraId="0E76086A" w14:textId="77777777" w:rsidR="00757E2D" w:rsidRPr="00AE070D" w:rsidRDefault="00757E2D" w:rsidP="00757E2D">
      <w:pPr>
        <w:pStyle w:val="NormalWeb"/>
        <w:spacing w:after="90" w:afterAutospacing="0" w:line="345" w:lineRule="atLeast"/>
        <w:jc w:val="both"/>
        <w:rPr>
          <w:rFonts w:ascii="Arial" w:hAnsi="Arial" w:cs="Arial"/>
          <w:color w:val="000000"/>
          <w:lang w:val="vi-VN"/>
        </w:rPr>
      </w:pPr>
      <w:r w:rsidRPr="002B68E9">
        <w:rPr>
          <w:rFonts w:ascii="Arial" w:hAnsi="Arial" w:cs="Arial"/>
          <w:color w:val="000000"/>
          <w:lang w:val="vi-VN"/>
        </w:rPr>
        <w:t>(5) Thực hiện chế độ bảo hiểm xã hội theo quy định của pháp luật về bảo hiểm xã hội.</w:t>
      </w:r>
    </w:p>
    <w:p w14:paraId="58F49A31" w14:textId="2C432F9A" w:rsidR="006E45C9" w:rsidRPr="00AE070D" w:rsidRDefault="006E45C9" w:rsidP="00757E2D">
      <w:pPr>
        <w:pStyle w:val="NormalWeb"/>
        <w:spacing w:after="90" w:afterAutospacing="0" w:line="345" w:lineRule="atLeast"/>
        <w:jc w:val="both"/>
        <w:rPr>
          <w:rFonts w:ascii="Arial" w:hAnsi="Arial" w:cs="Arial"/>
          <w:color w:val="000000"/>
          <w:lang w:val="vi-VN"/>
        </w:rPr>
      </w:pPr>
      <w:r w:rsidRPr="00AE070D">
        <w:rPr>
          <w:rFonts w:ascii="Arial" w:hAnsi="Arial" w:cs="Arial"/>
          <w:color w:val="000000"/>
          <w:lang w:val="vi-VN"/>
        </w:rPr>
        <w:t>(6) Bảng thông tin quy trình, quy định</w:t>
      </w:r>
    </w:p>
    <w:tbl>
      <w:tblPr>
        <w:tblStyle w:val="TableGrid"/>
        <w:tblW w:w="0" w:type="auto"/>
        <w:tblLook w:val="04A0" w:firstRow="1" w:lastRow="0" w:firstColumn="1" w:lastColumn="0" w:noHBand="0" w:noVBand="1"/>
      </w:tblPr>
      <w:tblGrid>
        <w:gridCol w:w="2472"/>
        <w:gridCol w:w="2069"/>
        <w:gridCol w:w="2204"/>
        <w:gridCol w:w="2605"/>
      </w:tblGrid>
      <w:tr w:rsidR="003168CB" w14:paraId="173EF136" w14:textId="77777777" w:rsidTr="00D96664">
        <w:tc>
          <w:tcPr>
            <w:tcW w:w="1696" w:type="dxa"/>
            <w:shd w:val="clear" w:color="auto" w:fill="8DB3E2" w:themeFill="text2" w:themeFillTint="66"/>
          </w:tcPr>
          <w:p w14:paraId="3E1C381E" w14:textId="08794E42" w:rsidR="006E45C9" w:rsidRPr="00E1073B" w:rsidRDefault="006E45C9" w:rsidP="00E1073B">
            <w:pPr>
              <w:pStyle w:val="NormalWeb"/>
              <w:spacing w:after="90" w:afterAutospacing="0" w:line="345" w:lineRule="atLeast"/>
              <w:jc w:val="center"/>
              <w:rPr>
                <w:rFonts w:ascii="Arial" w:hAnsi="Arial" w:cs="Arial"/>
                <w:b/>
                <w:bCs/>
                <w:color w:val="333333"/>
              </w:rPr>
            </w:pPr>
            <w:r w:rsidRPr="00E1073B">
              <w:rPr>
                <w:rFonts w:ascii="Arial" w:hAnsi="Arial" w:cs="Arial"/>
                <w:b/>
                <w:bCs/>
                <w:color w:val="333333"/>
              </w:rPr>
              <w:t>STT</w:t>
            </w:r>
          </w:p>
        </w:tc>
        <w:tc>
          <w:tcPr>
            <w:tcW w:w="2405" w:type="dxa"/>
            <w:shd w:val="clear" w:color="auto" w:fill="8DB3E2" w:themeFill="text2" w:themeFillTint="66"/>
          </w:tcPr>
          <w:p w14:paraId="5BA1AE7D" w14:textId="33A15868" w:rsidR="006E45C9" w:rsidRPr="00E1073B" w:rsidRDefault="006E45C9" w:rsidP="00E1073B">
            <w:pPr>
              <w:pStyle w:val="NormalWeb"/>
              <w:spacing w:after="90" w:afterAutospacing="0" w:line="345" w:lineRule="atLeast"/>
              <w:jc w:val="center"/>
              <w:rPr>
                <w:rFonts w:ascii="Arial" w:hAnsi="Arial" w:cs="Arial"/>
                <w:b/>
                <w:bCs/>
                <w:color w:val="333333"/>
              </w:rPr>
            </w:pPr>
            <w:r w:rsidRPr="00E1073B">
              <w:rPr>
                <w:rFonts w:ascii="Arial" w:hAnsi="Arial" w:cs="Arial"/>
                <w:b/>
                <w:bCs/>
                <w:color w:val="333333"/>
              </w:rPr>
              <w:t>Tên tài liệu</w:t>
            </w:r>
          </w:p>
        </w:tc>
        <w:tc>
          <w:tcPr>
            <w:tcW w:w="2529" w:type="dxa"/>
            <w:shd w:val="clear" w:color="auto" w:fill="8DB3E2" w:themeFill="text2" w:themeFillTint="66"/>
          </w:tcPr>
          <w:p w14:paraId="64AFD836" w14:textId="580AAEE0" w:rsidR="006E45C9" w:rsidRPr="00E1073B" w:rsidRDefault="006E45C9" w:rsidP="00E1073B">
            <w:pPr>
              <w:pStyle w:val="NormalWeb"/>
              <w:spacing w:after="90" w:afterAutospacing="0" w:line="345" w:lineRule="atLeast"/>
              <w:jc w:val="center"/>
              <w:rPr>
                <w:rFonts w:ascii="Arial" w:hAnsi="Arial" w:cs="Arial"/>
                <w:b/>
                <w:bCs/>
                <w:color w:val="333333"/>
              </w:rPr>
            </w:pPr>
            <w:r w:rsidRPr="00E1073B">
              <w:rPr>
                <w:rFonts w:ascii="Arial" w:hAnsi="Arial" w:cs="Arial"/>
                <w:b/>
                <w:bCs/>
                <w:color w:val="333333"/>
              </w:rPr>
              <w:t>Người tạo</w:t>
            </w:r>
          </w:p>
        </w:tc>
        <w:tc>
          <w:tcPr>
            <w:tcW w:w="2292" w:type="dxa"/>
            <w:shd w:val="clear" w:color="auto" w:fill="8DB3E2" w:themeFill="text2" w:themeFillTint="66"/>
          </w:tcPr>
          <w:p w14:paraId="4906718C" w14:textId="4485E26E" w:rsidR="006E45C9" w:rsidRPr="00E1073B" w:rsidRDefault="006E45C9" w:rsidP="00E1073B">
            <w:pPr>
              <w:pStyle w:val="NormalWeb"/>
              <w:spacing w:after="90" w:afterAutospacing="0" w:line="345" w:lineRule="atLeast"/>
              <w:jc w:val="center"/>
              <w:rPr>
                <w:rFonts w:ascii="Arial" w:hAnsi="Arial" w:cs="Arial"/>
                <w:b/>
                <w:bCs/>
                <w:color w:val="333333"/>
              </w:rPr>
            </w:pPr>
            <w:r w:rsidRPr="00E1073B">
              <w:rPr>
                <w:rFonts w:ascii="Arial" w:hAnsi="Arial" w:cs="Arial"/>
                <w:b/>
                <w:bCs/>
                <w:color w:val="333333"/>
              </w:rPr>
              <w:t>Năm hiệu lực</w:t>
            </w:r>
          </w:p>
        </w:tc>
      </w:tr>
      <w:tr w:rsidR="003168CB" w14:paraId="75AC7580" w14:textId="77777777" w:rsidTr="00D96664">
        <w:tc>
          <w:tcPr>
            <w:tcW w:w="1696" w:type="dxa"/>
          </w:tcPr>
          <w:p w14:paraId="64B866ED" w14:textId="32EB3DFC" w:rsidR="006E45C9" w:rsidRDefault="00D96664" w:rsidP="00757E2D">
            <w:pPr>
              <w:pStyle w:val="NormalWeb"/>
              <w:spacing w:after="90" w:afterAutospacing="0" w:line="345" w:lineRule="atLeast"/>
              <w:jc w:val="both"/>
              <w:rPr>
                <w:rFonts w:ascii="Arial" w:hAnsi="Arial" w:cs="Arial"/>
                <w:color w:val="333333"/>
              </w:rPr>
            </w:pPr>
            <w:r w:rsidRPr="00D96664">
              <w:rPr>
                <w:rFonts w:ascii="Arial" w:hAnsi="Arial" w:cs="Arial"/>
                <w:color w:val="333333"/>
              </w:rPr>
              <w:t>{{#items</w:t>
            </w:r>
            <w:proofErr w:type="gramStart"/>
            <w:r w:rsidRPr="00D96664">
              <w:rPr>
                <w:rFonts w:ascii="Arial" w:hAnsi="Arial" w:cs="Arial"/>
                <w:color w:val="333333"/>
              </w:rPr>
              <w:t>}}{</w:t>
            </w:r>
            <w:proofErr w:type="gramEnd"/>
            <w:r w:rsidRPr="00D96664">
              <w:rPr>
                <w:rFonts w:ascii="Arial" w:hAnsi="Arial" w:cs="Arial"/>
                <w:color w:val="333333"/>
              </w:rPr>
              <w:t>{items.</w:t>
            </w:r>
            <w:r>
              <w:rPr>
                <w:rFonts w:ascii="Arial" w:hAnsi="Arial" w:cs="Arial"/>
                <w:color w:val="333333"/>
              </w:rPr>
              <w:t>no</w:t>
            </w:r>
            <w:r w:rsidRPr="00D96664">
              <w:rPr>
                <w:rFonts w:ascii="Arial" w:hAnsi="Arial" w:cs="Arial"/>
                <w:color w:val="333333"/>
              </w:rPr>
              <w:t>}}</w:t>
            </w:r>
          </w:p>
        </w:tc>
        <w:tc>
          <w:tcPr>
            <w:tcW w:w="2405" w:type="dxa"/>
          </w:tcPr>
          <w:p w14:paraId="115188CA" w14:textId="61BC5742" w:rsidR="006E45C9" w:rsidRDefault="00D96664" w:rsidP="00757E2D">
            <w:pPr>
              <w:pStyle w:val="NormalWeb"/>
              <w:spacing w:after="90" w:afterAutospacing="0" w:line="345" w:lineRule="atLeast"/>
              <w:jc w:val="both"/>
              <w:rPr>
                <w:rFonts w:ascii="Arial" w:hAnsi="Arial" w:cs="Arial"/>
                <w:color w:val="333333"/>
              </w:rPr>
            </w:pPr>
            <w:r w:rsidRPr="00D96664">
              <w:rPr>
                <w:rFonts w:ascii="Arial" w:hAnsi="Arial" w:cs="Arial"/>
                <w:color w:val="333333"/>
              </w:rPr>
              <w:t>{{items.</w:t>
            </w:r>
            <w:r>
              <w:rPr>
                <w:rFonts w:ascii="Arial" w:hAnsi="Arial" w:cs="Arial"/>
                <w:color w:val="333333"/>
              </w:rPr>
              <w:t>name</w:t>
            </w:r>
            <w:r w:rsidRPr="00D96664">
              <w:rPr>
                <w:rFonts w:ascii="Arial" w:hAnsi="Arial" w:cs="Arial"/>
                <w:color w:val="333333"/>
              </w:rPr>
              <w:t>}}</w:t>
            </w:r>
          </w:p>
        </w:tc>
        <w:tc>
          <w:tcPr>
            <w:tcW w:w="2529" w:type="dxa"/>
          </w:tcPr>
          <w:p w14:paraId="7FF95611" w14:textId="027D8539" w:rsidR="006E45C9" w:rsidRDefault="00D96664" w:rsidP="00757E2D">
            <w:pPr>
              <w:pStyle w:val="NormalWeb"/>
              <w:spacing w:after="90" w:afterAutospacing="0" w:line="345" w:lineRule="atLeast"/>
              <w:jc w:val="both"/>
              <w:rPr>
                <w:rFonts w:ascii="Arial" w:hAnsi="Arial" w:cs="Arial"/>
                <w:color w:val="333333"/>
              </w:rPr>
            </w:pPr>
            <w:r w:rsidRPr="00D96664">
              <w:rPr>
                <w:rFonts w:ascii="Arial" w:hAnsi="Arial" w:cs="Arial"/>
                <w:color w:val="333333"/>
              </w:rPr>
              <w:t>{{</w:t>
            </w:r>
            <w:proofErr w:type="gramStart"/>
            <w:r w:rsidRPr="00D96664">
              <w:rPr>
                <w:rFonts w:ascii="Arial" w:hAnsi="Arial" w:cs="Arial"/>
                <w:color w:val="333333"/>
              </w:rPr>
              <w:t>items.</w:t>
            </w:r>
            <w:r>
              <w:rPr>
                <w:rFonts w:ascii="Arial" w:hAnsi="Arial" w:cs="Arial"/>
                <w:color w:val="333333"/>
              </w:rPr>
              <w:t>creator</w:t>
            </w:r>
            <w:proofErr w:type="gramEnd"/>
            <w:r w:rsidRPr="00D96664">
              <w:rPr>
                <w:rFonts w:ascii="Arial" w:hAnsi="Arial" w:cs="Arial"/>
                <w:color w:val="333333"/>
              </w:rPr>
              <w:t>}}</w:t>
            </w:r>
          </w:p>
        </w:tc>
        <w:tc>
          <w:tcPr>
            <w:tcW w:w="2292" w:type="dxa"/>
          </w:tcPr>
          <w:p w14:paraId="1B67BC38" w14:textId="108FA9DA" w:rsidR="006E45C9" w:rsidRDefault="00D96664" w:rsidP="00757E2D">
            <w:pPr>
              <w:pStyle w:val="NormalWeb"/>
              <w:spacing w:after="90" w:afterAutospacing="0" w:line="345" w:lineRule="atLeast"/>
              <w:jc w:val="both"/>
              <w:rPr>
                <w:rFonts w:ascii="Arial" w:hAnsi="Arial" w:cs="Arial"/>
                <w:color w:val="333333"/>
              </w:rPr>
            </w:pPr>
            <w:r w:rsidRPr="00D96664">
              <w:rPr>
                <w:rFonts w:ascii="Arial" w:hAnsi="Arial" w:cs="Arial"/>
                <w:color w:val="333333"/>
              </w:rPr>
              <w:t>{{</w:t>
            </w:r>
            <w:proofErr w:type="gramStart"/>
            <w:r w:rsidRPr="00D96664">
              <w:rPr>
                <w:rFonts w:ascii="Arial" w:hAnsi="Arial" w:cs="Arial"/>
                <w:color w:val="333333"/>
              </w:rPr>
              <w:t>items.</w:t>
            </w:r>
            <w:r>
              <w:rPr>
                <w:rFonts w:ascii="Arial" w:hAnsi="Arial" w:cs="Arial"/>
                <w:color w:val="333333"/>
              </w:rPr>
              <w:t>year</w:t>
            </w:r>
            <w:r w:rsidRPr="00D96664">
              <w:rPr>
                <w:rFonts w:ascii="Arial" w:hAnsi="Arial" w:cs="Arial"/>
                <w:color w:val="333333"/>
              </w:rPr>
              <w:t>}}</w:t>
            </w:r>
            <w:r w:rsidR="003168CB" w:rsidRPr="00D96664">
              <w:rPr>
                <w:rFonts w:ascii="Arial" w:hAnsi="Arial" w:cs="Arial"/>
                <w:color w:val="333333"/>
              </w:rPr>
              <w:t>{</w:t>
            </w:r>
            <w:proofErr w:type="gramEnd"/>
            <w:r w:rsidR="003168CB" w:rsidRPr="00D96664">
              <w:rPr>
                <w:rFonts w:ascii="Arial" w:hAnsi="Arial" w:cs="Arial"/>
                <w:color w:val="333333"/>
              </w:rPr>
              <w:t>{</w:t>
            </w:r>
            <w:r w:rsidR="003168CB">
              <w:rPr>
                <w:rFonts w:ascii="Arial" w:hAnsi="Arial" w:cs="Arial"/>
                <w:color w:val="333333"/>
              </w:rPr>
              <w:t>/</w:t>
            </w:r>
            <w:r w:rsidR="003168CB" w:rsidRPr="00D96664">
              <w:rPr>
                <w:rFonts w:ascii="Arial" w:hAnsi="Arial" w:cs="Arial"/>
                <w:color w:val="333333"/>
              </w:rPr>
              <w:t>items}}</w:t>
            </w:r>
          </w:p>
        </w:tc>
      </w:tr>
    </w:tbl>
    <w:p w14:paraId="612D9163" w14:textId="77777777" w:rsidR="00266947" w:rsidRPr="001E5E1D" w:rsidRDefault="00266947" w:rsidP="00757E2D">
      <w:pPr>
        <w:rPr>
          <w:sz w:val="24"/>
          <w:szCs w:val="24"/>
        </w:rPr>
      </w:pPr>
    </w:p>
    <w:sectPr w:rsidR="00266947" w:rsidRPr="001E5E1D" w:rsidSect="008744E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A17B5" w14:textId="77777777" w:rsidR="0092492F" w:rsidRDefault="0092492F" w:rsidP="007446EA">
      <w:pPr>
        <w:spacing w:after="0" w:line="240" w:lineRule="auto"/>
      </w:pPr>
      <w:r>
        <w:separator/>
      </w:r>
    </w:p>
  </w:endnote>
  <w:endnote w:type="continuationSeparator" w:id="0">
    <w:p w14:paraId="0E741AD3" w14:textId="77777777" w:rsidR="0092492F" w:rsidRDefault="0092492F"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0E8C1" w14:textId="77777777" w:rsidR="0092492F" w:rsidRDefault="0092492F" w:rsidP="007446EA">
      <w:pPr>
        <w:spacing w:after="0" w:line="240" w:lineRule="auto"/>
      </w:pPr>
      <w:r>
        <w:separator/>
      </w:r>
    </w:p>
  </w:footnote>
  <w:footnote w:type="continuationSeparator" w:id="0">
    <w:p w14:paraId="0D2C78A8" w14:textId="77777777" w:rsidR="0092492F" w:rsidRDefault="0092492F"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97849" w14:textId="7342E9B2" w:rsidR="00266947" w:rsidRPr="00EE644A" w:rsidRDefault="00EE644A" w:rsidP="00EE644A">
    <w:pPr>
      <w:pStyle w:val="Header"/>
      <w:rPr>
        <w:rFonts w:ascii="Arial" w:hAnsi="Arial" w:cs="Arial"/>
        <w:color w:val="0000FF"/>
        <w:u w:val="single"/>
      </w:rPr>
    </w:pPr>
    <w:r>
      <w:rPr>
        <w:rFonts w:ascii="Arial" w:hAnsi="Arial" w:cs="Arial"/>
        <w:b/>
        <w:color w:val="993300"/>
      </w:rPr>
      <w:tab/>
    </w:r>
    <w:r>
      <w:rPr>
        <w:rFonts w:ascii="Arial" w:hAnsi="Arial" w:cs="Arial"/>
        <w:b/>
        <w:color w:val="9933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807209306">
    <w:abstractNumId w:val="2"/>
  </w:num>
  <w:num w:numId="2" w16cid:durableId="425418283">
    <w:abstractNumId w:val="5"/>
  </w:num>
  <w:num w:numId="3" w16cid:durableId="1952205530">
    <w:abstractNumId w:val="6"/>
  </w:num>
  <w:num w:numId="4" w16cid:durableId="1510637137">
    <w:abstractNumId w:val="8"/>
  </w:num>
  <w:num w:numId="5" w16cid:durableId="1393773852">
    <w:abstractNumId w:val="10"/>
  </w:num>
  <w:num w:numId="6" w16cid:durableId="1813671338">
    <w:abstractNumId w:val="0"/>
  </w:num>
  <w:num w:numId="7" w16cid:durableId="757754233">
    <w:abstractNumId w:val="1"/>
  </w:num>
  <w:num w:numId="8" w16cid:durableId="386299772">
    <w:abstractNumId w:val="11"/>
  </w:num>
  <w:num w:numId="9" w16cid:durableId="627006065">
    <w:abstractNumId w:val="13"/>
  </w:num>
  <w:num w:numId="10" w16cid:durableId="1500848778">
    <w:abstractNumId w:val="4"/>
  </w:num>
  <w:num w:numId="11" w16cid:durableId="1443497577">
    <w:abstractNumId w:val="7"/>
  </w:num>
  <w:num w:numId="12" w16cid:durableId="1746028722">
    <w:abstractNumId w:val="9"/>
  </w:num>
  <w:num w:numId="13" w16cid:durableId="1003555506">
    <w:abstractNumId w:val="3"/>
  </w:num>
  <w:num w:numId="14" w16cid:durableId="132835860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6EA"/>
    <w:rsid w:val="00001233"/>
    <w:rsid w:val="00003A72"/>
    <w:rsid w:val="00012E7B"/>
    <w:rsid w:val="00016233"/>
    <w:rsid w:val="000170AA"/>
    <w:rsid w:val="000211AB"/>
    <w:rsid w:val="0003316C"/>
    <w:rsid w:val="00040F8D"/>
    <w:rsid w:val="00065BED"/>
    <w:rsid w:val="000749B1"/>
    <w:rsid w:val="0008367D"/>
    <w:rsid w:val="00091A75"/>
    <w:rsid w:val="000B4DBB"/>
    <w:rsid w:val="000B6B5F"/>
    <w:rsid w:val="000C6379"/>
    <w:rsid w:val="000C6DC7"/>
    <w:rsid w:val="000D156F"/>
    <w:rsid w:val="000D51E6"/>
    <w:rsid w:val="000F10C3"/>
    <w:rsid w:val="000F5473"/>
    <w:rsid w:val="00100E68"/>
    <w:rsid w:val="00110D8A"/>
    <w:rsid w:val="00114A09"/>
    <w:rsid w:val="001154A5"/>
    <w:rsid w:val="00117BAA"/>
    <w:rsid w:val="00120E37"/>
    <w:rsid w:val="001371E2"/>
    <w:rsid w:val="00142D6E"/>
    <w:rsid w:val="001476D2"/>
    <w:rsid w:val="00151EDC"/>
    <w:rsid w:val="00156742"/>
    <w:rsid w:val="001579A3"/>
    <w:rsid w:val="0016069F"/>
    <w:rsid w:val="00164689"/>
    <w:rsid w:val="00165F79"/>
    <w:rsid w:val="00176763"/>
    <w:rsid w:val="00197198"/>
    <w:rsid w:val="001A023C"/>
    <w:rsid w:val="001A2BB2"/>
    <w:rsid w:val="001C1A29"/>
    <w:rsid w:val="001C1B36"/>
    <w:rsid w:val="001C4E1B"/>
    <w:rsid w:val="001C5342"/>
    <w:rsid w:val="001C557C"/>
    <w:rsid w:val="001C5E9E"/>
    <w:rsid w:val="001D2B43"/>
    <w:rsid w:val="001D44AA"/>
    <w:rsid w:val="001E5E1D"/>
    <w:rsid w:val="001F0660"/>
    <w:rsid w:val="002050C7"/>
    <w:rsid w:val="0021062D"/>
    <w:rsid w:val="0021249F"/>
    <w:rsid w:val="00213087"/>
    <w:rsid w:val="002158D7"/>
    <w:rsid w:val="00216529"/>
    <w:rsid w:val="00221FB7"/>
    <w:rsid w:val="00226136"/>
    <w:rsid w:val="002437F5"/>
    <w:rsid w:val="002515E5"/>
    <w:rsid w:val="002562DC"/>
    <w:rsid w:val="00263ABC"/>
    <w:rsid w:val="00266947"/>
    <w:rsid w:val="00272DCA"/>
    <w:rsid w:val="00276423"/>
    <w:rsid w:val="00276A35"/>
    <w:rsid w:val="0029436B"/>
    <w:rsid w:val="00295607"/>
    <w:rsid w:val="002957B9"/>
    <w:rsid w:val="0029793B"/>
    <w:rsid w:val="002A03BC"/>
    <w:rsid w:val="002A1C14"/>
    <w:rsid w:val="002A6B42"/>
    <w:rsid w:val="002A7BEA"/>
    <w:rsid w:val="002B4EB8"/>
    <w:rsid w:val="002B68E9"/>
    <w:rsid w:val="002B744F"/>
    <w:rsid w:val="002C089D"/>
    <w:rsid w:val="002C392D"/>
    <w:rsid w:val="002C3A77"/>
    <w:rsid w:val="002C6432"/>
    <w:rsid w:val="002E7F34"/>
    <w:rsid w:val="002F2039"/>
    <w:rsid w:val="002F7895"/>
    <w:rsid w:val="00311145"/>
    <w:rsid w:val="003168CB"/>
    <w:rsid w:val="00321891"/>
    <w:rsid w:val="00321ECE"/>
    <w:rsid w:val="00325EAE"/>
    <w:rsid w:val="0033355F"/>
    <w:rsid w:val="00333827"/>
    <w:rsid w:val="00333D1D"/>
    <w:rsid w:val="003344EF"/>
    <w:rsid w:val="003410AC"/>
    <w:rsid w:val="00342F0A"/>
    <w:rsid w:val="00345989"/>
    <w:rsid w:val="00352B3F"/>
    <w:rsid w:val="00366F09"/>
    <w:rsid w:val="00373696"/>
    <w:rsid w:val="003737CA"/>
    <w:rsid w:val="00376902"/>
    <w:rsid w:val="003836E2"/>
    <w:rsid w:val="003A4326"/>
    <w:rsid w:val="003A73F7"/>
    <w:rsid w:val="003C01DF"/>
    <w:rsid w:val="003D1D2B"/>
    <w:rsid w:val="003D6C57"/>
    <w:rsid w:val="003E2B16"/>
    <w:rsid w:val="003E608E"/>
    <w:rsid w:val="003F5DA1"/>
    <w:rsid w:val="00400260"/>
    <w:rsid w:val="0040391F"/>
    <w:rsid w:val="00406442"/>
    <w:rsid w:val="00421D29"/>
    <w:rsid w:val="00425AAF"/>
    <w:rsid w:val="00433596"/>
    <w:rsid w:val="00444466"/>
    <w:rsid w:val="004666A7"/>
    <w:rsid w:val="00471FF6"/>
    <w:rsid w:val="00480830"/>
    <w:rsid w:val="00486311"/>
    <w:rsid w:val="004A1CE9"/>
    <w:rsid w:val="004A3663"/>
    <w:rsid w:val="004C1120"/>
    <w:rsid w:val="004C4F08"/>
    <w:rsid w:val="004C6B7C"/>
    <w:rsid w:val="004D31FF"/>
    <w:rsid w:val="004D4148"/>
    <w:rsid w:val="004D6025"/>
    <w:rsid w:val="004E6574"/>
    <w:rsid w:val="004E7BFC"/>
    <w:rsid w:val="004F70E5"/>
    <w:rsid w:val="004F7FE9"/>
    <w:rsid w:val="00505FD3"/>
    <w:rsid w:val="00524E54"/>
    <w:rsid w:val="005316CD"/>
    <w:rsid w:val="00542C5E"/>
    <w:rsid w:val="00544F46"/>
    <w:rsid w:val="005544E3"/>
    <w:rsid w:val="005730FA"/>
    <w:rsid w:val="00574B76"/>
    <w:rsid w:val="00590C46"/>
    <w:rsid w:val="005A2EB8"/>
    <w:rsid w:val="005C2C45"/>
    <w:rsid w:val="005D5A33"/>
    <w:rsid w:val="005D6E75"/>
    <w:rsid w:val="005E7B77"/>
    <w:rsid w:val="0060535C"/>
    <w:rsid w:val="006144E1"/>
    <w:rsid w:val="00621297"/>
    <w:rsid w:val="00625DFC"/>
    <w:rsid w:val="00626AB2"/>
    <w:rsid w:val="00635B52"/>
    <w:rsid w:val="00640271"/>
    <w:rsid w:val="006430D5"/>
    <w:rsid w:val="00644360"/>
    <w:rsid w:val="00647B4B"/>
    <w:rsid w:val="00667F86"/>
    <w:rsid w:val="00675E27"/>
    <w:rsid w:val="00682554"/>
    <w:rsid w:val="00691C45"/>
    <w:rsid w:val="006942D0"/>
    <w:rsid w:val="006975D9"/>
    <w:rsid w:val="006A282C"/>
    <w:rsid w:val="006A6312"/>
    <w:rsid w:val="006A65C8"/>
    <w:rsid w:val="006A6FE0"/>
    <w:rsid w:val="006A7527"/>
    <w:rsid w:val="006B3FCD"/>
    <w:rsid w:val="006B6306"/>
    <w:rsid w:val="006C14D2"/>
    <w:rsid w:val="006C4FF7"/>
    <w:rsid w:val="006E130D"/>
    <w:rsid w:val="006E27F5"/>
    <w:rsid w:val="006E45C9"/>
    <w:rsid w:val="006E4EF2"/>
    <w:rsid w:val="006E6267"/>
    <w:rsid w:val="006E733F"/>
    <w:rsid w:val="00712ABF"/>
    <w:rsid w:val="00723F5F"/>
    <w:rsid w:val="00724AA4"/>
    <w:rsid w:val="00725493"/>
    <w:rsid w:val="00735D9A"/>
    <w:rsid w:val="007446EA"/>
    <w:rsid w:val="00746BFF"/>
    <w:rsid w:val="0074733D"/>
    <w:rsid w:val="0075366E"/>
    <w:rsid w:val="007536AF"/>
    <w:rsid w:val="00757E2D"/>
    <w:rsid w:val="0076507C"/>
    <w:rsid w:val="00770BA3"/>
    <w:rsid w:val="00787E40"/>
    <w:rsid w:val="00790AB2"/>
    <w:rsid w:val="0079414E"/>
    <w:rsid w:val="007A11CB"/>
    <w:rsid w:val="007B275F"/>
    <w:rsid w:val="007C0EF4"/>
    <w:rsid w:val="007C1D9E"/>
    <w:rsid w:val="007D0032"/>
    <w:rsid w:val="007D58D7"/>
    <w:rsid w:val="007F5F7E"/>
    <w:rsid w:val="0081472B"/>
    <w:rsid w:val="00831FB4"/>
    <w:rsid w:val="008323AF"/>
    <w:rsid w:val="00840C95"/>
    <w:rsid w:val="0084368F"/>
    <w:rsid w:val="00843ABF"/>
    <w:rsid w:val="00862C8F"/>
    <w:rsid w:val="008744ED"/>
    <w:rsid w:val="0087635F"/>
    <w:rsid w:val="00876FD6"/>
    <w:rsid w:val="008950F4"/>
    <w:rsid w:val="008A324C"/>
    <w:rsid w:val="008B09DD"/>
    <w:rsid w:val="008B5D39"/>
    <w:rsid w:val="008C6DE0"/>
    <w:rsid w:val="008D6F0B"/>
    <w:rsid w:val="008E365D"/>
    <w:rsid w:val="008F5B5A"/>
    <w:rsid w:val="00904222"/>
    <w:rsid w:val="00913B46"/>
    <w:rsid w:val="0091693E"/>
    <w:rsid w:val="0092492F"/>
    <w:rsid w:val="009377C3"/>
    <w:rsid w:val="009456E5"/>
    <w:rsid w:val="00946F3A"/>
    <w:rsid w:val="00954A4A"/>
    <w:rsid w:val="00955C4F"/>
    <w:rsid w:val="00957361"/>
    <w:rsid w:val="00961040"/>
    <w:rsid w:val="00962D4B"/>
    <w:rsid w:val="00962D65"/>
    <w:rsid w:val="00963070"/>
    <w:rsid w:val="00974830"/>
    <w:rsid w:val="00975E4B"/>
    <w:rsid w:val="009874E5"/>
    <w:rsid w:val="009A4A6F"/>
    <w:rsid w:val="009B02A5"/>
    <w:rsid w:val="009D7EB6"/>
    <w:rsid w:val="009E2671"/>
    <w:rsid w:val="00A14CA8"/>
    <w:rsid w:val="00A203CF"/>
    <w:rsid w:val="00A36E75"/>
    <w:rsid w:val="00A418C7"/>
    <w:rsid w:val="00A52740"/>
    <w:rsid w:val="00A55EC1"/>
    <w:rsid w:val="00A56DA6"/>
    <w:rsid w:val="00A60C82"/>
    <w:rsid w:val="00A667C7"/>
    <w:rsid w:val="00A71296"/>
    <w:rsid w:val="00A728B6"/>
    <w:rsid w:val="00A729F9"/>
    <w:rsid w:val="00A75924"/>
    <w:rsid w:val="00A91355"/>
    <w:rsid w:val="00A96819"/>
    <w:rsid w:val="00A97DFB"/>
    <w:rsid w:val="00AA2407"/>
    <w:rsid w:val="00AA5B4F"/>
    <w:rsid w:val="00AB0DAB"/>
    <w:rsid w:val="00AC03F5"/>
    <w:rsid w:val="00AC07C4"/>
    <w:rsid w:val="00AC5762"/>
    <w:rsid w:val="00AC775F"/>
    <w:rsid w:val="00AD314E"/>
    <w:rsid w:val="00AE070D"/>
    <w:rsid w:val="00AE3BF8"/>
    <w:rsid w:val="00AF4533"/>
    <w:rsid w:val="00B002ED"/>
    <w:rsid w:val="00B065D0"/>
    <w:rsid w:val="00B22F78"/>
    <w:rsid w:val="00B23DED"/>
    <w:rsid w:val="00B34424"/>
    <w:rsid w:val="00B416F0"/>
    <w:rsid w:val="00B4740A"/>
    <w:rsid w:val="00B71142"/>
    <w:rsid w:val="00B73F2C"/>
    <w:rsid w:val="00B75E6C"/>
    <w:rsid w:val="00B80359"/>
    <w:rsid w:val="00B83A02"/>
    <w:rsid w:val="00BC240B"/>
    <w:rsid w:val="00BC5FB2"/>
    <w:rsid w:val="00BF2F30"/>
    <w:rsid w:val="00C25084"/>
    <w:rsid w:val="00C25B1C"/>
    <w:rsid w:val="00C478D9"/>
    <w:rsid w:val="00C502AE"/>
    <w:rsid w:val="00C72860"/>
    <w:rsid w:val="00C73B14"/>
    <w:rsid w:val="00C8419B"/>
    <w:rsid w:val="00C92B22"/>
    <w:rsid w:val="00C93244"/>
    <w:rsid w:val="00C94CBB"/>
    <w:rsid w:val="00CA573C"/>
    <w:rsid w:val="00CC26D1"/>
    <w:rsid w:val="00CC2E2B"/>
    <w:rsid w:val="00CF26E3"/>
    <w:rsid w:val="00CF7E50"/>
    <w:rsid w:val="00D06CE2"/>
    <w:rsid w:val="00D219C3"/>
    <w:rsid w:val="00D226BC"/>
    <w:rsid w:val="00D26D8B"/>
    <w:rsid w:val="00D45604"/>
    <w:rsid w:val="00D632E0"/>
    <w:rsid w:val="00D95898"/>
    <w:rsid w:val="00D96664"/>
    <w:rsid w:val="00DA14C6"/>
    <w:rsid w:val="00DA2E98"/>
    <w:rsid w:val="00DA3DB9"/>
    <w:rsid w:val="00DA49C5"/>
    <w:rsid w:val="00DC05B1"/>
    <w:rsid w:val="00DC439E"/>
    <w:rsid w:val="00DE0E08"/>
    <w:rsid w:val="00DE16FB"/>
    <w:rsid w:val="00DF66F6"/>
    <w:rsid w:val="00E07C68"/>
    <w:rsid w:val="00E1073B"/>
    <w:rsid w:val="00E12656"/>
    <w:rsid w:val="00E1389B"/>
    <w:rsid w:val="00E265E0"/>
    <w:rsid w:val="00E330B0"/>
    <w:rsid w:val="00E33BC3"/>
    <w:rsid w:val="00E401FB"/>
    <w:rsid w:val="00E461B1"/>
    <w:rsid w:val="00E72CF3"/>
    <w:rsid w:val="00E73912"/>
    <w:rsid w:val="00E76EB0"/>
    <w:rsid w:val="00E81D35"/>
    <w:rsid w:val="00E87320"/>
    <w:rsid w:val="00E87B1E"/>
    <w:rsid w:val="00EA5CDA"/>
    <w:rsid w:val="00EC2D51"/>
    <w:rsid w:val="00ED16D6"/>
    <w:rsid w:val="00ED2E9A"/>
    <w:rsid w:val="00ED6E85"/>
    <w:rsid w:val="00EE644A"/>
    <w:rsid w:val="00F07230"/>
    <w:rsid w:val="00F16BB5"/>
    <w:rsid w:val="00F17699"/>
    <w:rsid w:val="00F2307B"/>
    <w:rsid w:val="00F27B05"/>
    <w:rsid w:val="00F30C3C"/>
    <w:rsid w:val="00F32198"/>
    <w:rsid w:val="00F46092"/>
    <w:rsid w:val="00F52D45"/>
    <w:rsid w:val="00F55A82"/>
    <w:rsid w:val="00F65A9E"/>
    <w:rsid w:val="00F833BC"/>
    <w:rsid w:val="00F91DE6"/>
    <w:rsid w:val="00F95039"/>
    <w:rsid w:val="00F95C26"/>
    <w:rsid w:val="00FA5938"/>
    <w:rsid w:val="00FB09CC"/>
    <w:rsid w:val="00FB2470"/>
    <w:rsid w:val="00FB6051"/>
    <w:rsid w:val="00FB68CC"/>
    <w:rsid w:val="00FB6947"/>
    <w:rsid w:val="00FB6F7C"/>
    <w:rsid w:val="00FC4FF9"/>
    <w:rsid w:val="00FC5901"/>
    <w:rsid w:val="00FD5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E58CD8"/>
  <w15:docId w15:val="{F64F9EB0-2BE0-2F48-A02D-C21088F0D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66238133">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tu-van-luat-dat-dai/chi-duoc-uy-quyen-ky-hop-dong-thoi-vu--.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atminhkhue.vn/tu-van-luat-lao-dong/giai-thich-dieu-144-bo-luat-lao-dong-2012-.aspx" TargetMode="External"/><Relationship Id="rId5" Type="http://schemas.openxmlformats.org/officeDocument/2006/relationships/webSettings" Target="webSettings.xml"/><Relationship Id="rId10" Type="http://schemas.openxmlformats.org/officeDocument/2006/relationships/hyperlink" Target="https://luatminhkhue.vn/tu-van-luat-lao-dong/thac-mac-ve-hop-dong-khong-xac-dinh-thoi-han-.aspx" TargetMode="External"/><Relationship Id="rId4" Type="http://schemas.openxmlformats.org/officeDocument/2006/relationships/settings" Target="settings.xml"/><Relationship Id="rId9" Type="http://schemas.openxmlformats.org/officeDocument/2006/relationships/hyperlink" Target="https://luatminhkhue.vn/tu-van-luat-lao-dong/ky-hop-dong-xac-dinh-thoi-han-bao-lau-thi-duoc-vao-bien-che-.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2548A-37D2-4200-A3C2-3EA405B0D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1908</Words>
  <Characters>10880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Nghiệp Phạm</cp:lastModifiedBy>
  <cp:revision>17</cp:revision>
  <dcterms:created xsi:type="dcterms:W3CDTF">2024-10-22T09:34:00Z</dcterms:created>
  <dcterms:modified xsi:type="dcterms:W3CDTF">2025-07-17T07:35:00Z</dcterms:modified>
</cp:coreProperties>
</file>